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hint="eastAsia" w:ascii="Arial" w:hAnsi="Times New Roman" w:eastAsia="黑体" w:cs="Arial"/>
          <w:b/>
          <w:sz w:val="32"/>
          <w:szCs w:val="32"/>
        </w:rPr>
        <w:t>虹口区</w:t>
      </w:r>
      <w:r>
        <w:rPr>
          <w:rFonts w:ascii="Arial" w:hAnsi="Times New Roman" w:eastAsia="黑体" w:cs="Arial"/>
          <w:b/>
          <w:sz w:val="32"/>
          <w:szCs w:val="32"/>
        </w:rPr>
        <w:t>规划和自然资源局</w:t>
      </w:r>
    </w:p>
    <w:p>
      <w:pPr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ascii="Arial" w:hAnsi="Times New Roman" w:eastAsia="黑体" w:cs="Arial"/>
          <w:b/>
          <w:sz w:val="32"/>
          <w:szCs w:val="32"/>
        </w:rPr>
        <w:t>关于《</w:t>
      </w:r>
      <w:r>
        <w:rPr>
          <w:rFonts w:hint="eastAsia" w:ascii="Times New Roman" w:eastAsia="黑体"/>
          <w:b/>
          <w:sz w:val="32"/>
          <w:szCs w:val="32"/>
        </w:rPr>
        <w:t>上海市虹口区北外滩地区控制性详细规划hk320街坊局部调整</w:t>
      </w:r>
      <w:r>
        <w:rPr>
          <w:rFonts w:ascii="Arial" w:hAnsi="Times New Roman" w:eastAsia="黑体" w:cs="Arial"/>
          <w:b/>
          <w:sz w:val="32"/>
          <w:szCs w:val="32"/>
        </w:rPr>
        <w:t>》公众意见处理建议</w:t>
      </w:r>
    </w:p>
    <w:tbl>
      <w:tblPr>
        <w:tblStyle w:val="5"/>
        <w:tblpPr w:leftFromText="180" w:rightFromText="180" w:vertAnchor="page" w:horzAnchor="page" w:tblpX="1601" w:tblpY="4116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8928" w:type="dxa"/>
          </w:tcPr>
          <w:p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公示意见收集和反馈：</w:t>
            </w: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本次控规调整于202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年1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月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日至202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年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月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日经虹口区政府网站及现场公示，公示</w:t>
            </w:r>
            <w:r>
              <w:rPr>
                <w:rFonts w:ascii="仿宋_GB2312" w:hAnsi="Arial" w:eastAsia="仿宋_GB2312" w:cs="Arial"/>
                <w:sz w:val="32"/>
                <w:szCs w:val="28"/>
              </w:rPr>
              <w:t>期间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未收到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  <w:t>关于本次控制性详细规划调整内容的意见建议</w:t>
            </w:r>
            <w:r>
              <w:rPr>
                <w:rFonts w:ascii="仿宋_GB2312" w:hAnsi="Arial" w:eastAsia="仿宋_GB2312" w:cs="Arial"/>
                <w:sz w:val="32"/>
                <w:szCs w:val="28"/>
              </w:rPr>
              <w:t>。</w:t>
            </w:r>
          </w:p>
          <w:p>
            <w:pPr>
              <w:ind w:firstLine="555"/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  <w:t>关于居民提出的动迁、征收方面的问题，不属于控制性详细规划调整的内容，将在后续阶段统筹研究。</w:t>
            </w:r>
            <w:bookmarkStart w:id="0" w:name="_GoBack"/>
            <w:bookmarkEnd w:id="0"/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wordWrap w:val="0"/>
              <w:ind w:firstLine="555"/>
              <w:jc w:val="right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ascii="仿宋_GB2312" w:hAnsi="Arial" w:eastAsia="仿宋_GB2312" w:cs="Arial"/>
                <w:sz w:val="32"/>
                <w:szCs w:val="28"/>
              </w:rPr>
              <w:t xml:space="preserve">   </w:t>
            </w:r>
          </w:p>
          <w:p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D0"/>
    <w:rsid w:val="0019500C"/>
    <w:rsid w:val="001C3385"/>
    <w:rsid w:val="001D7ABE"/>
    <w:rsid w:val="00361490"/>
    <w:rsid w:val="00401244"/>
    <w:rsid w:val="0065791D"/>
    <w:rsid w:val="007A57FC"/>
    <w:rsid w:val="00814BD0"/>
    <w:rsid w:val="008E7874"/>
    <w:rsid w:val="00AD0673"/>
    <w:rsid w:val="00B21EDE"/>
    <w:rsid w:val="00B70926"/>
    <w:rsid w:val="00BA3E56"/>
    <w:rsid w:val="00C56F8F"/>
    <w:rsid w:val="00D61CCC"/>
    <w:rsid w:val="00E349E7"/>
    <w:rsid w:val="00ED0710"/>
    <w:rsid w:val="00ED6F85"/>
    <w:rsid w:val="19D73C09"/>
    <w:rsid w:val="22805358"/>
    <w:rsid w:val="2D0D51C9"/>
    <w:rsid w:val="2F1C217C"/>
    <w:rsid w:val="322A3F3A"/>
    <w:rsid w:val="3A410B84"/>
    <w:rsid w:val="3AE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147</Characters>
  <Lines>1</Lines>
  <Paragraphs>1</Paragraphs>
  <TotalTime>22</TotalTime>
  <ScaleCrop>false</ScaleCrop>
  <LinksUpToDate>false</LinksUpToDate>
  <CharactersWithSpaces>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2022-08-19T07:35:00Z</dcterms:created>
  <dc:creator>useName</dc:creator>
  <cp:lastModifiedBy>user</cp:lastModifiedBy>
  <cp:lastPrinted>2023-12-06T06:30:00Z</cp:lastPrinted>
  <dcterms:modified xsi:type="dcterms:W3CDTF">2024-01-05T01:23:51Z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