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A59" w:rsidRDefault="00B44A59" w:rsidP="00B44A59">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B44A59" w:rsidRDefault="00B44A59" w:rsidP="00B44A59">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B44A59" w:rsidRDefault="00B44A59" w:rsidP="00B44A59">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B44A59" w:rsidRDefault="00B44A59" w:rsidP="00B44A59">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B44A59" w:rsidRPr="008000CC" w:rsidRDefault="00B44A59" w:rsidP="00B44A59">
      <w:pPr>
        <w:autoSpaceDE w:val="0"/>
        <w:autoSpaceDN w:val="0"/>
        <w:adjustRightInd w:val="0"/>
        <w:snapToGrid w:val="0"/>
        <w:spacing w:line="400" w:lineRule="exact"/>
        <w:jc w:val="left"/>
        <w:rPr>
          <w:rFonts w:ascii="黑体" w:eastAsia="黑体" w:hAnsi="黑体" w:cs="宋体"/>
          <w:kern w:val="0"/>
          <w:sz w:val="32"/>
          <w:szCs w:val="32"/>
          <w:lang w:val="zh-CN"/>
        </w:rPr>
      </w:pPr>
      <w:r w:rsidRPr="008000CC">
        <w:rPr>
          <w:rFonts w:ascii="黑体" w:eastAsia="黑体" w:hAnsi="黑体" w:cs="宋体" w:hint="eastAsia"/>
          <w:kern w:val="0"/>
          <w:sz w:val="32"/>
          <w:szCs w:val="32"/>
          <w:lang w:val="zh-CN"/>
        </w:rPr>
        <w:t>主动公开</w:t>
      </w:r>
    </w:p>
    <w:p w:rsidR="00B44A59" w:rsidRPr="00543547" w:rsidRDefault="00B44A59" w:rsidP="002D16C8">
      <w:pPr>
        <w:autoSpaceDE w:val="0"/>
        <w:autoSpaceDN w:val="0"/>
        <w:adjustRightInd w:val="0"/>
        <w:snapToGrid w:val="0"/>
        <w:spacing w:beforeLines="100" w:line="600" w:lineRule="exact"/>
        <w:jc w:val="center"/>
        <w:rPr>
          <w:rFonts w:asciiTheme="majorEastAsia" w:eastAsiaTheme="majorEastAsia" w:hAnsiTheme="majorEastAsia" w:cs="宋体"/>
          <w:b/>
          <w:kern w:val="0"/>
          <w:sz w:val="44"/>
          <w:szCs w:val="44"/>
          <w:lang w:val="zh-CN"/>
        </w:rPr>
      </w:pPr>
      <w:r w:rsidRPr="00543547">
        <w:rPr>
          <w:rFonts w:asciiTheme="majorEastAsia" w:eastAsiaTheme="majorEastAsia" w:hAnsiTheme="majorEastAsia" w:cs="宋体" w:hint="eastAsia"/>
          <w:b/>
          <w:kern w:val="0"/>
          <w:sz w:val="44"/>
          <w:szCs w:val="44"/>
          <w:lang w:val="zh-CN"/>
        </w:rPr>
        <w:t>对区政协十四届</w:t>
      </w:r>
      <w:r>
        <w:rPr>
          <w:rFonts w:asciiTheme="majorEastAsia" w:eastAsiaTheme="majorEastAsia" w:hAnsiTheme="majorEastAsia" w:cs="宋体" w:hint="eastAsia"/>
          <w:b/>
          <w:kern w:val="0"/>
          <w:sz w:val="44"/>
          <w:szCs w:val="44"/>
          <w:lang w:val="zh-CN"/>
        </w:rPr>
        <w:t>五</w:t>
      </w:r>
      <w:r w:rsidRPr="00543547">
        <w:rPr>
          <w:rFonts w:asciiTheme="majorEastAsia" w:eastAsiaTheme="majorEastAsia" w:hAnsiTheme="majorEastAsia" w:cs="宋体" w:hint="eastAsia"/>
          <w:b/>
          <w:kern w:val="0"/>
          <w:sz w:val="44"/>
          <w:szCs w:val="44"/>
          <w:lang w:val="zh-CN"/>
        </w:rPr>
        <w:t>次会议</w:t>
      </w:r>
    </w:p>
    <w:p w:rsidR="00B44A59" w:rsidRPr="00543547" w:rsidRDefault="00B44A59" w:rsidP="002D16C8">
      <w:pPr>
        <w:autoSpaceDE w:val="0"/>
        <w:autoSpaceDN w:val="0"/>
        <w:adjustRightInd w:val="0"/>
        <w:snapToGrid w:val="0"/>
        <w:spacing w:beforeLines="100" w:line="600" w:lineRule="exact"/>
        <w:jc w:val="center"/>
        <w:rPr>
          <w:rFonts w:asciiTheme="majorEastAsia" w:eastAsiaTheme="majorEastAsia" w:hAnsiTheme="majorEastAsia" w:cs="宋体"/>
          <w:b/>
          <w:kern w:val="0"/>
          <w:sz w:val="44"/>
          <w:szCs w:val="44"/>
          <w:lang w:val="zh-CN"/>
        </w:rPr>
      </w:pPr>
      <w:r w:rsidRPr="00543547">
        <w:rPr>
          <w:rFonts w:asciiTheme="majorEastAsia" w:eastAsiaTheme="majorEastAsia" w:hAnsiTheme="majorEastAsia" w:cs="宋体" w:hint="eastAsia"/>
          <w:b/>
          <w:kern w:val="0"/>
          <w:sz w:val="44"/>
          <w:szCs w:val="44"/>
          <w:lang w:val="zh-CN"/>
        </w:rPr>
        <w:t>第</w:t>
      </w:r>
      <w:r w:rsidRPr="00CC1075">
        <w:rPr>
          <w:rFonts w:asciiTheme="majorEastAsia" w:eastAsiaTheme="majorEastAsia" w:hAnsiTheme="majorEastAsia" w:cs="宋体" w:hint="eastAsia"/>
          <w:b/>
          <w:iCs/>
          <w:kern w:val="0"/>
          <w:sz w:val="44"/>
          <w:szCs w:val="44"/>
          <w:lang w:val="zh-CN"/>
        </w:rPr>
        <w:t>14500</w:t>
      </w:r>
      <w:r>
        <w:rPr>
          <w:rFonts w:asciiTheme="majorEastAsia" w:eastAsiaTheme="majorEastAsia" w:hAnsiTheme="majorEastAsia" w:cs="宋体" w:hint="eastAsia"/>
          <w:b/>
          <w:iCs/>
          <w:kern w:val="0"/>
          <w:sz w:val="44"/>
          <w:szCs w:val="44"/>
          <w:lang w:val="zh-CN"/>
        </w:rPr>
        <w:t>51</w:t>
      </w:r>
      <w:r w:rsidRPr="00543547">
        <w:rPr>
          <w:rFonts w:asciiTheme="majorEastAsia" w:eastAsiaTheme="majorEastAsia" w:hAnsiTheme="majorEastAsia" w:cs="宋体" w:hint="eastAsia"/>
          <w:b/>
          <w:kern w:val="0"/>
          <w:sz w:val="44"/>
          <w:szCs w:val="44"/>
          <w:lang w:val="zh-CN"/>
        </w:rPr>
        <w:t>号提案的会办意见</w:t>
      </w:r>
    </w:p>
    <w:p w:rsidR="00B44A59" w:rsidRDefault="00B44A59" w:rsidP="00B44A59">
      <w:pPr>
        <w:jc w:val="left"/>
        <w:rPr>
          <w:rFonts w:ascii="仿宋" w:eastAsia="仿宋" w:hAnsi="仿宋"/>
          <w:sz w:val="32"/>
          <w:szCs w:val="32"/>
        </w:rPr>
      </w:pPr>
    </w:p>
    <w:p w:rsidR="00F2313B" w:rsidRPr="002D16C8" w:rsidRDefault="00F2313B" w:rsidP="00490C60">
      <w:pPr>
        <w:spacing w:line="460" w:lineRule="exact"/>
        <w:jc w:val="left"/>
        <w:rPr>
          <w:rFonts w:ascii="仿宋" w:eastAsia="仿宋" w:hAnsi="仿宋"/>
          <w:sz w:val="32"/>
          <w:szCs w:val="32"/>
        </w:rPr>
      </w:pPr>
      <w:r w:rsidRPr="002D16C8">
        <w:rPr>
          <w:rFonts w:ascii="仿宋" w:eastAsia="仿宋" w:hAnsi="仿宋" w:hint="eastAsia"/>
          <w:sz w:val="32"/>
          <w:szCs w:val="32"/>
        </w:rPr>
        <w:t>区体育局：</w:t>
      </w:r>
    </w:p>
    <w:p w:rsidR="0062231E" w:rsidRPr="002D16C8" w:rsidRDefault="002C2E3B" w:rsidP="00490C60">
      <w:pPr>
        <w:spacing w:line="460" w:lineRule="exact"/>
        <w:ind w:firstLineChars="200" w:firstLine="640"/>
        <w:rPr>
          <w:rFonts w:ascii="仿宋" w:eastAsia="仿宋" w:hAnsi="仿宋"/>
          <w:sz w:val="32"/>
          <w:szCs w:val="32"/>
        </w:rPr>
      </w:pPr>
      <w:r w:rsidRPr="002D16C8">
        <w:rPr>
          <w:rFonts w:ascii="仿宋" w:eastAsia="仿宋" w:hAnsi="仿宋" w:hint="eastAsia"/>
          <w:sz w:val="32"/>
          <w:szCs w:val="32"/>
        </w:rPr>
        <w:t>区政协</w:t>
      </w:r>
      <w:r w:rsidR="00F2313B" w:rsidRPr="002D16C8">
        <w:rPr>
          <w:rFonts w:ascii="仿宋" w:eastAsia="仿宋" w:hAnsi="仿宋" w:hint="eastAsia"/>
          <w:sz w:val="32"/>
          <w:szCs w:val="32"/>
        </w:rPr>
        <w:t>《关于增强虹口区公共体育配套设施的建议》</w:t>
      </w:r>
      <w:r w:rsidR="001A5B51" w:rsidRPr="002D16C8">
        <w:rPr>
          <w:rFonts w:ascii="仿宋" w:eastAsia="仿宋" w:hAnsi="仿宋" w:hint="eastAsia"/>
          <w:sz w:val="32"/>
          <w:szCs w:val="32"/>
        </w:rPr>
        <w:t>的</w:t>
      </w:r>
      <w:r w:rsidR="00F2313B" w:rsidRPr="002D16C8">
        <w:rPr>
          <w:rFonts w:ascii="仿宋" w:eastAsia="仿宋" w:hAnsi="仿宋" w:hint="eastAsia"/>
          <w:sz w:val="32"/>
          <w:szCs w:val="32"/>
        </w:rPr>
        <w:t>提案已收悉</w:t>
      </w:r>
      <w:r w:rsidR="00212A6F" w:rsidRPr="002D16C8">
        <w:rPr>
          <w:rFonts w:ascii="仿宋" w:eastAsia="仿宋" w:hAnsi="仿宋" w:hint="eastAsia"/>
          <w:sz w:val="32"/>
          <w:szCs w:val="32"/>
        </w:rPr>
        <w:t>。</w:t>
      </w:r>
      <w:r w:rsidRPr="002D16C8">
        <w:rPr>
          <w:rFonts w:ascii="仿宋" w:eastAsia="仿宋" w:hAnsi="仿宋" w:hint="eastAsia"/>
          <w:sz w:val="32"/>
          <w:szCs w:val="32"/>
        </w:rPr>
        <w:t>经研究，现将我局会办意见函告如下：</w:t>
      </w:r>
    </w:p>
    <w:p w:rsidR="00D73972" w:rsidRPr="002D16C8" w:rsidRDefault="009B7E1D" w:rsidP="00490C60">
      <w:pPr>
        <w:spacing w:line="460" w:lineRule="exact"/>
        <w:ind w:firstLineChars="200" w:firstLine="640"/>
        <w:rPr>
          <w:rFonts w:ascii="仿宋" w:eastAsia="仿宋" w:hAnsi="仿宋"/>
          <w:sz w:val="32"/>
          <w:szCs w:val="32"/>
        </w:rPr>
      </w:pPr>
      <w:r w:rsidRPr="002D16C8">
        <w:rPr>
          <w:rFonts w:ascii="仿宋" w:eastAsia="仿宋" w:hAnsi="仿宋" w:hint="eastAsia"/>
          <w:sz w:val="32"/>
          <w:szCs w:val="32"/>
        </w:rPr>
        <w:t>为服务民生，区教育局始终配合体育局及相关区域行政部门，致力于学校体育场地开放工作，为虹口居民的健身需求服务。</w:t>
      </w:r>
      <w:r w:rsidR="00D73972" w:rsidRPr="002D16C8">
        <w:rPr>
          <w:rFonts w:ascii="仿宋" w:eastAsia="仿宋" w:hAnsi="仿宋" w:cs="宋体" w:hint="eastAsia"/>
          <w:color w:val="000000" w:themeColor="text1"/>
          <w:kern w:val="0"/>
          <w:sz w:val="32"/>
          <w:szCs w:val="32"/>
        </w:rPr>
        <w:t>遵照“群众受益、公益服务、确保安全、条块协同”的基本原则，</w:t>
      </w:r>
      <w:r w:rsidR="00D73972" w:rsidRPr="002D16C8">
        <w:rPr>
          <w:rFonts w:ascii="仿宋" w:eastAsia="仿宋" w:hAnsi="仿宋" w:hint="eastAsia"/>
          <w:color w:val="000000" w:themeColor="text1"/>
          <w:sz w:val="32"/>
          <w:szCs w:val="32"/>
        </w:rPr>
        <w:t>全面贯彻《</w:t>
      </w:r>
      <w:r w:rsidR="00D73972" w:rsidRPr="002D16C8">
        <w:rPr>
          <w:rFonts w:ascii="仿宋" w:eastAsia="仿宋" w:hAnsi="仿宋" w:cs="Arial" w:hint="eastAsia"/>
          <w:bCs/>
          <w:color w:val="000000" w:themeColor="text1"/>
          <w:kern w:val="0"/>
          <w:sz w:val="32"/>
          <w:szCs w:val="32"/>
        </w:rPr>
        <w:t>虹口区人民政府办公室印发关于虹口区学校体育场地向社区开放实施意见的通知》（虹府办发[2016]28号）要求，促进全民健身事业的繁荣发展。</w:t>
      </w:r>
      <w:r w:rsidR="00D73972" w:rsidRPr="002D16C8">
        <w:rPr>
          <w:rFonts w:ascii="仿宋" w:eastAsia="仿宋" w:hAnsi="仿宋" w:cs="宋体" w:hint="eastAsia"/>
          <w:color w:val="000000" w:themeColor="text1"/>
          <w:kern w:val="0"/>
          <w:sz w:val="32"/>
          <w:szCs w:val="32"/>
        </w:rPr>
        <w:t>区教育局积极协同区体育局、区民政局、公安分局、区财政局等单位做好学校体育场地向社区居民开放工作。现将近几年来区学校体育场地向社区开放情况报告如下：</w:t>
      </w:r>
    </w:p>
    <w:p w:rsidR="00D73972" w:rsidRPr="002D16C8" w:rsidRDefault="0062231E" w:rsidP="00490C60">
      <w:pPr>
        <w:snapToGrid w:val="0"/>
        <w:spacing w:line="460" w:lineRule="exact"/>
        <w:ind w:firstLineChars="200" w:firstLine="640"/>
        <w:rPr>
          <w:rFonts w:ascii="仿宋" w:eastAsia="仿宋" w:hAnsi="仿宋" w:cs="宋体"/>
          <w:color w:val="000000"/>
          <w:kern w:val="0"/>
          <w:sz w:val="32"/>
          <w:szCs w:val="32"/>
        </w:rPr>
      </w:pPr>
      <w:r w:rsidRPr="002D16C8">
        <w:rPr>
          <w:rFonts w:ascii="仿宋" w:eastAsia="仿宋" w:hAnsi="仿宋" w:cs="宋体" w:hint="eastAsia"/>
          <w:color w:val="000000"/>
          <w:kern w:val="0"/>
          <w:sz w:val="32"/>
          <w:szCs w:val="32"/>
        </w:rPr>
        <w:t>一、</w:t>
      </w:r>
      <w:r w:rsidR="00D73972" w:rsidRPr="002D16C8">
        <w:rPr>
          <w:rFonts w:ascii="仿宋" w:eastAsia="仿宋" w:hAnsi="仿宋" w:cs="宋体" w:hint="eastAsia"/>
          <w:color w:val="000000"/>
          <w:kern w:val="0"/>
          <w:sz w:val="32"/>
          <w:szCs w:val="32"/>
        </w:rPr>
        <w:t>部门协同推进</w:t>
      </w:r>
    </w:p>
    <w:p w:rsidR="00D73972" w:rsidRPr="002D16C8" w:rsidRDefault="00D73972" w:rsidP="00490C60">
      <w:pPr>
        <w:snapToGrid w:val="0"/>
        <w:spacing w:line="460" w:lineRule="exact"/>
        <w:ind w:firstLineChars="200" w:firstLine="640"/>
        <w:rPr>
          <w:rFonts w:ascii="仿宋" w:eastAsia="仿宋" w:hAnsi="仿宋" w:cs="宋体"/>
          <w:color w:val="000000"/>
          <w:kern w:val="0"/>
          <w:sz w:val="32"/>
          <w:szCs w:val="32"/>
        </w:rPr>
      </w:pPr>
      <w:bookmarkStart w:id="0" w:name="_Hlk22288775"/>
      <w:r w:rsidRPr="002D16C8">
        <w:rPr>
          <w:rFonts w:ascii="仿宋" w:eastAsia="仿宋" w:hAnsi="仿宋" w:cs="宋体" w:hint="eastAsia"/>
          <w:color w:val="000000"/>
          <w:kern w:val="0"/>
          <w:sz w:val="32"/>
          <w:szCs w:val="32"/>
        </w:rPr>
        <w:t>区体育局、教育局、</w:t>
      </w:r>
      <w:r w:rsidRPr="002D16C8">
        <w:rPr>
          <w:rFonts w:ascii="仿宋" w:eastAsia="仿宋" w:hAnsi="仿宋" w:cs="宋体" w:hint="eastAsia"/>
          <w:color w:val="000000"/>
          <w:sz w:val="32"/>
          <w:szCs w:val="32"/>
        </w:rPr>
        <w:t>民政局</w:t>
      </w:r>
      <w:r w:rsidRPr="002D16C8">
        <w:rPr>
          <w:rFonts w:ascii="仿宋" w:eastAsia="仿宋" w:hAnsi="仿宋" w:cs="宋体" w:hint="eastAsia"/>
          <w:color w:val="000000"/>
          <w:kern w:val="0"/>
          <w:sz w:val="32"/>
          <w:szCs w:val="32"/>
        </w:rPr>
        <w:t>、公安分局、区财政局等单位做好学校体育场馆向社区居民开放工作。</w:t>
      </w:r>
      <w:r w:rsidRPr="002D16C8">
        <w:rPr>
          <w:rFonts w:ascii="仿宋" w:eastAsia="仿宋" w:hAnsi="仿宋" w:cs="宋体" w:hint="eastAsia"/>
          <w:color w:val="000000"/>
          <w:sz w:val="32"/>
          <w:szCs w:val="32"/>
        </w:rPr>
        <w:t>每年，区体育局、教育局、民政局协同召开学校场馆开放工作推进会。</w:t>
      </w:r>
      <w:bookmarkEnd w:id="0"/>
      <w:r w:rsidRPr="002D16C8">
        <w:rPr>
          <w:rFonts w:ascii="仿宋" w:eastAsia="仿宋" w:hAnsi="仿宋" w:cs="宋体" w:hint="eastAsia"/>
          <w:color w:val="000000"/>
          <w:sz w:val="32"/>
          <w:szCs w:val="32"/>
        </w:rPr>
        <w:t>会议上各单位就学校场地在开放过程中的情况进行沟通协调，共同协商推进后续工作。</w:t>
      </w:r>
    </w:p>
    <w:p w:rsidR="00D73972" w:rsidRPr="002D16C8" w:rsidRDefault="0062231E" w:rsidP="00490C60">
      <w:pPr>
        <w:snapToGrid w:val="0"/>
        <w:spacing w:line="460" w:lineRule="exact"/>
        <w:ind w:firstLineChars="200" w:firstLine="640"/>
        <w:rPr>
          <w:rFonts w:ascii="仿宋" w:eastAsia="仿宋" w:hAnsi="仿宋" w:cs="宋体"/>
          <w:color w:val="000000"/>
          <w:kern w:val="0"/>
          <w:sz w:val="32"/>
          <w:szCs w:val="32"/>
        </w:rPr>
      </w:pPr>
      <w:r w:rsidRPr="002D16C8">
        <w:rPr>
          <w:rFonts w:ascii="仿宋" w:eastAsia="仿宋" w:hAnsi="仿宋" w:cs="宋体" w:hint="eastAsia"/>
          <w:color w:val="000000"/>
          <w:kern w:val="0"/>
          <w:sz w:val="32"/>
          <w:szCs w:val="32"/>
        </w:rPr>
        <w:t>二</w:t>
      </w:r>
      <w:r w:rsidR="00212A6F" w:rsidRPr="002D16C8">
        <w:rPr>
          <w:rFonts w:ascii="仿宋" w:eastAsia="仿宋" w:hAnsi="仿宋" w:cs="宋体" w:hint="eastAsia"/>
          <w:color w:val="000000"/>
          <w:kern w:val="0"/>
          <w:sz w:val="32"/>
          <w:szCs w:val="32"/>
        </w:rPr>
        <w:t>、</w:t>
      </w:r>
      <w:r w:rsidR="00D73972" w:rsidRPr="002D16C8">
        <w:rPr>
          <w:rFonts w:ascii="仿宋" w:eastAsia="仿宋" w:hAnsi="仿宋" w:cs="宋体" w:hint="eastAsia"/>
          <w:color w:val="000000"/>
          <w:kern w:val="0"/>
          <w:sz w:val="32"/>
          <w:szCs w:val="32"/>
        </w:rPr>
        <w:t>确保开放安全</w:t>
      </w:r>
    </w:p>
    <w:p w:rsidR="00D73972" w:rsidRPr="002D16C8" w:rsidRDefault="00D73972" w:rsidP="00490C60">
      <w:pPr>
        <w:snapToGrid w:val="0"/>
        <w:spacing w:line="460" w:lineRule="exact"/>
        <w:ind w:firstLineChars="200" w:firstLine="640"/>
        <w:rPr>
          <w:rFonts w:ascii="仿宋" w:eastAsia="仿宋" w:hAnsi="仿宋" w:cs="宋体"/>
          <w:color w:val="000000"/>
          <w:kern w:val="0"/>
          <w:sz w:val="32"/>
          <w:szCs w:val="32"/>
        </w:rPr>
      </w:pPr>
      <w:r w:rsidRPr="002D16C8">
        <w:rPr>
          <w:rFonts w:ascii="仿宋" w:eastAsia="仿宋" w:hAnsi="仿宋" w:cs="宋体" w:hint="eastAsia"/>
          <w:color w:val="000000"/>
          <w:kern w:val="0"/>
          <w:sz w:val="32"/>
          <w:szCs w:val="32"/>
        </w:rPr>
        <w:t>本着把实事抓实、把好事办好的原则，通过明确学校职</w:t>
      </w:r>
      <w:r w:rsidRPr="002D16C8">
        <w:rPr>
          <w:rFonts w:ascii="仿宋" w:eastAsia="仿宋" w:hAnsi="仿宋" w:cs="宋体" w:hint="eastAsia"/>
          <w:color w:val="000000"/>
          <w:kern w:val="0"/>
          <w:sz w:val="32"/>
          <w:szCs w:val="32"/>
        </w:rPr>
        <w:lastRenderedPageBreak/>
        <w:t>责、安装场地安全隔断、配备便民厕所、加装灯光、安装安全监控设施、落实日常维护经费等系列工作，保证学校对外开放工作的顺利进行。开放工作中，既要处理好方便群众体育健身与维护学校正常教学秩序的关系，又通过落实安全监控、保安力量、志愿者参与等措施确保学校和师生安全。</w:t>
      </w:r>
    </w:p>
    <w:p w:rsidR="00D73972" w:rsidRPr="002D16C8" w:rsidRDefault="0062231E" w:rsidP="00490C60">
      <w:pPr>
        <w:snapToGrid w:val="0"/>
        <w:spacing w:line="460" w:lineRule="exact"/>
        <w:ind w:firstLineChars="200" w:firstLine="640"/>
        <w:rPr>
          <w:rFonts w:ascii="仿宋" w:eastAsia="仿宋" w:hAnsi="仿宋" w:cs="宋体"/>
          <w:color w:val="000000"/>
          <w:kern w:val="0"/>
          <w:sz w:val="32"/>
          <w:szCs w:val="32"/>
        </w:rPr>
      </w:pPr>
      <w:r w:rsidRPr="002D16C8">
        <w:rPr>
          <w:rFonts w:ascii="仿宋" w:eastAsia="仿宋" w:hAnsi="仿宋" w:cs="宋体" w:hint="eastAsia"/>
          <w:color w:val="000000"/>
          <w:kern w:val="0"/>
          <w:sz w:val="32"/>
          <w:szCs w:val="32"/>
        </w:rPr>
        <w:t>三</w:t>
      </w:r>
      <w:r w:rsidR="00212A6F" w:rsidRPr="002D16C8">
        <w:rPr>
          <w:rFonts w:ascii="仿宋" w:eastAsia="仿宋" w:hAnsi="仿宋" w:cs="宋体" w:hint="eastAsia"/>
          <w:color w:val="000000"/>
          <w:kern w:val="0"/>
          <w:sz w:val="32"/>
          <w:szCs w:val="32"/>
        </w:rPr>
        <w:t>、</w:t>
      </w:r>
      <w:r w:rsidR="00D73972" w:rsidRPr="002D16C8">
        <w:rPr>
          <w:rFonts w:ascii="仿宋" w:eastAsia="仿宋" w:hAnsi="仿宋" w:cs="宋体" w:hint="eastAsia"/>
          <w:color w:val="000000"/>
          <w:kern w:val="0"/>
          <w:sz w:val="32"/>
          <w:szCs w:val="32"/>
        </w:rPr>
        <w:t>明确开放学校</w:t>
      </w:r>
    </w:p>
    <w:p w:rsidR="00D73972" w:rsidRPr="002D16C8" w:rsidRDefault="00D73972" w:rsidP="00490C60">
      <w:pPr>
        <w:snapToGrid w:val="0"/>
        <w:spacing w:line="460" w:lineRule="exact"/>
        <w:ind w:firstLineChars="200" w:firstLine="640"/>
        <w:rPr>
          <w:rFonts w:ascii="仿宋" w:eastAsia="仿宋" w:hAnsi="仿宋" w:cs="宋体"/>
          <w:color w:val="000000"/>
          <w:kern w:val="0"/>
          <w:sz w:val="32"/>
          <w:szCs w:val="32"/>
        </w:rPr>
      </w:pPr>
      <w:r w:rsidRPr="002D16C8">
        <w:rPr>
          <w:rFonts w:ascii="仿宋" w:eastAsia="仿宋" w:hAnsi="仿宋" w:cs="宋体" w:hint="eastAsia"/>
          <w:color w:val="000000"/>
          <w:kern w:val="0"/>
          <w:sz w:val="32"/>
          <w:szCs w:val="32"/>
        </w:rPr>
        <w:t>由区教育行政部门主管范围内的公办中小学校、中等职业学校（不含特殊教育学校、寄宿制学校和其他不宜开放类型学校和正在进行动迁、改扩建、修缮等暂时不宜开放外）已做到应开尽开。</w:t>
      </w:r>
    </w:p>
    <w:p w:rsidR="00D73972" w:rsidRPr="002D16C8" w:rsidRDefault="0062231E" w:rsidP="00490C60">
      <w:pPr>
        <w:snapToGrid w:val="0"/>
        <w:spacing w:line="460" w:lineRule="exact"/>
        <w:ind w:firstLineChars="200" w:firstLine="640"/>
        <w:rPr>
          <w:rFonts w:ascii="仿宋" w:eastAsia="仿宋" w:hAnsi="仿宋" w:cs="宋体"/>
          <w:color w:val="000000"/>
          <w:kern w:val="0"/>
          <w:sz w:val="32"/>
          <w:szCs w:val="32"/>
        </w:rPr>
      </w:pPr>
      <w:r w:rsidRPr="002D16C8">
        <w:rPr>
          <w:rFonts w:ascii="仿宋" w:eastAsia="仿宋" w:hAnsi="仿宋" w:cs="宋体" w:hint="eastAsia"/>
          <w:color w:val="000000"/>
          <w:kern w:val="0"/>
          <w:sz w:val="32"/>
          <w:szCs w:val="32"/>
        </w:rPr>
        <w:t>四</w:t>
      </w:r>
      <w:r w:rsidR="00212A6F" w:rsidRPr="002D16C8">
        <w:rPr>
          <w:rFonts w:ascii="仿宋" w:eastAsia="仿宋" w:hAnsi="仿宋" w:cs="宋体" w:hint="eastAsia"/>
          <w:color w:val="000000"/>
          <w:kern w:val="0"/>
          <w:sz w:val="32"/>
          <w:szCs w:val="32"/>
        </w:rPr>
        <w:t>、</w:t>
      </w:r>
      <w:r w:rsidR="00D73972" w:rsidRPr="002D16C8">
        <w:rPr>
          <w:rFonts w:ascii="仿宋" w:eastAsia="仿宋" w:hAnsi="仿宋" w:cs="宋体" w:hint="eastAsia"/>
          <w:color w:val="000000"/>
          <w:kern w:val="0"/>
          <w:sz w:val="32"/>
          <w:szCs w:val="32"/>
        </w:rPr>
        <w:t>明确开放时间</w:t>
      </w:r>
    </w:p>
    <w:p w:rsidR="00D73972" w:rsidRPr="002D16C8" w:rsidRDefault="00D73972" w:rsidP="00490C60">
      <w:pPr>
        <w:snapToGrid w:val="0"/>
        <w:spacing w:line="460" w:lineRule="exact"/>
        <w:ind w:firstLineChars="200" w:firstLine="640"/>
        <w:rPr>
          <w:rFonts w:ascii="仿宋" w:eastAsia="仿宋" w:hAnsi="仿宋" w:cs="宋体"/>
          <w:color w:val="000000"/>
          <w:kern w:val="0"/>
          <w:sz w:val="32"/>
          <w:szCs w:val="32"/>
        </w:rPr>
      </w:pPr>
      <w:r w:rsidRPr="002D16C8">
        <w:rPr>
          <w:rFonts w:ascii="仿宋" w:eastAsia="仿宋" w:hAnsi="仿宋" w:cs="宋体" w:hint="eastAsia"/>
          <w:color w:val="000000"/>
          <w:kern w:val="0"/>
          <w:sz w:val="32"/>
          <w:szCs w:val="32"/>
        </w:rPr>
        <w:t>工作日开放时间不少于3小时，原则上安排在早上6时至7时、晚上18时至20时；双休日和节假日开放时间不少于12小时，原则上安排在8时至20时。如遇特殊情况停止开放学校提前张贴告示。</w:t>
      </w:r>
    </w:p>
    <w:p w:rsidR="001D6643" w:rsidRPr="002D16C8" w:rsidRDefault="001D6643" w:rsidP="00490C60">
      <w:pPr>
        <w:snapToGrid w:val="0"/>
        <w:spacing w:line="460" w:lineRule="exact"/>
        <w:ind w:firstLineChars="200" w:firstLine="640"/>
        <w:rPr>
          <w:rFonts w:ascii="仿宋" w:eastAsia="仿宋" w:hAnsi="仿宋" w:cs="宋体"/>
          <w:color w:val="000000"/>
          <w:kern w:val="0"/>
          <w:sz w:val="32"/>
          <w:szCs w:val="32"/>
        </w:rPr>
      </w:pPr>
      <w:r w:rsidRPr="002D16C8">
        <w:rPr>
          <w:rFonts w:ascii="仿宋" w:eastAsia="仿宋" w:hAnsi="仿宋" w:cs="仿宋" w:hint="eastAsia"/>
          <w:bCs/>
          <w:kern w:val="0"/>
          <w:sz w:val="32"/>
          <w:szCs w:val="32"/>
        </w:rPr>
        <w:t>另外，结合疫情防控实际，想居民之所想，实施开展了2021年度寒假期间学校室外体育场地向社会开放工作。</w:t>
      </w:r>
    </w:p>
    <w:p w:rsidR="00D73972" w:rsidRPr="002D16C8" w:rsidRDefault="00D73972" w:rsidP="00490C60">
      <w:pPr>
        <w:snapToGrid w:val="0"/>
        <w:spacing w:line="460" w:lineRule="exact"/>
        <w:ind w:firstLineChars="200" w:firstLine="640"/>
        <w:rPr>
          <w:rFonts w:ascii="仿宋" w:eastAsia="仿宋" w:hAnsi="仿宋" w:cs="宋体"/>
          <w:color w:val="000000"/>
          <w:kern w:val="0"/>
          <w:sz w:val="32"/>
          <w:szCs w:val="32"/>
        </w:rPr>
      </w:pPr>
      <w:r w:rsidRPr="002D16C8">
        <w:rPr>
          <w:rFonts w:ascii="仿宋" w:eastAsia="仿宋" w:hAnsi="仿宋" w:cs="宋体" w:hint="eastAsia"/>
          <w:color w:val="000000"/>
          <w:kern w:val="0"/>
          <w:sz w:val="32"/>
          <w:szCs w:val="32"/>
        </w:rPr>
        <w:t>经过多年来的探索和实践，学校体育场地等设施向社会开放后成效显著，充分发挥了学校体育运动场地等设施的社会效益，促进了学校和社区群众体育活动蓬勃发展和社区精神文明的建设，赢得了社会各界的广泛好评。</w:t>
      </w:r>
    </w:p>
    <w:p w:rsidR="00490C60" w:rsidRPr="002D16C8" w:rsidRDefault="00490C60" w:rsidP="00490C60">
      <w:pPr>
        <w:adjustRightInd w:val="0"/>
        <w:snapToGrid w:val="0"/>
        <w:spacing w:line="460" w:lineRule="exact"/>
        <w:ind w:firstLineChars="200" w:firstLine="640"/>
        <w:rPr>
          <w:rFonts w:ascii="仿宋" w:eastAsia="仿宋" w:hAnsi="仿宋"/>
          <w:sz w:val="32"/>
          <w:szCs w:val="32"/>
        </w:rPr>
      </w:pPr>
      <w:r w:rsidRPr="002D16C8">
        <w:rPr>
          <w:rFonts w:ascii="仿宋" w:eastAsia="仿宋" w:hAnsi="仿宋" w:cs="仿宋_GB2312" w:hint="eastAsia"/>
          <w:color w:val="000000"/>
          <w:sz w:val="32"/>
          <w:szCs w:val="32"/>
        </w:rPr>
        <w:t>以上意见供您单位统一答复提案者时参考。</w:t>
      </w:r>
    </w:p>
    <w:p w:rsidR="00B44A59" w:rsidRPr="002D16C8" w:rsidRDefault="00B44A59" w:rsidP="00490C60">
      <w:pPr>
        <w:snapToGrid w:val="0"/>
        <w:spacing w:line="460" w:lineRule="exact"/>
        <w:ind w:firstLineChars="200" w:firstLine="640"/>
        <w:rPr>
          <w:rFonts w:ascii="仿宋" w:eastAsia="仿宋" w:hAnsi="仿宋" w:cs="宋体"/>
          <w:color w:val="000000"/>
          <w:kern w:val="0"/>
          <w:sz w:val="32"/>
          <w:szCs w:val="32"/>
        </w:rPr>
      </w:pPr>
    </w:p>
    <w:p w:rsidR="00B44A59" w:rsidRPr="002D16C8" w:rsidRDefault="00B44A59" w:rsidP="00490C60">
      <w:pPr>
        <w:spacing w:line="460" w:lineRule="exact"/>
        <w:ind w:firstLineChars="1650" w:firstLine="5280"/>
        <w:rPr>
          <w:rFonts w:ascii="仿宋" w:eastAsia="仿宋" w:hAnsi="仿宋"/>
          <w:sz w:val="32"/>
          <w:szCs w:val="32"/>
        </w:rPr>
      </w:pPr>
      <w:r w:rsidRPr="002D16C8">
        <w:rPr>
          <w:rFonts w:ascii="仿宋" w:eastAsia="仿宋" w:hAnsi="仿宋" w:hint="eastAsia"/>
          <w:sz w:val="32"/>
          <w:szCs w:val="32"/>
        </w:rPr>
        <w:t>上海市虹口区教育局</w:t>
      </w:r>
    </w:p>
    <w:p w:rsidR="00B44A59" w:rsidRPr="002D16C8" w:rsidRDefault="00B44A59" w:rsidP="00490C60">
      <w:pPr>
        <w:spacing w:line="460" w:lineRule="exact"/>
        <w:ind w:firstLineChars="450" w:firstLine="1440"/>
        <w:jc w:val="right"/>
        <w:rPr>
          <w:rFonts w:ascii="仿宋" w:eastAsia="仿宋" w:hAnsi="仿宋"/>
          <w:sz w:val="32"/>
          <w:szCs w:val="32"/>
        </w:rPr>
      </w:pPr>
      <w:r w:rsidRPr="002D16C8">
        <w:rPr>
          <w:rFonts w:ascii="仿宋" w:eastAsia="仿宋" w:hAnsi="仿宋" w:hint="eastAsia"/>
          <w:sz w:val="32"/>
          <w:szCs w:val="32"/>
        </w:rPr>
        <w:t>2021年2月24日</w:t>
      </w:r>
    </w:p>
    <w:p w:rsidR="00B44A59" w:rsidRPr="002D16C8" w:rsidRDefault="00B44A59" w:rsidP="00490C60">
      <w:pPr>
        <w:snapToGrid w:val="0"/>
        <w:spacing w:line="460" w:lineRule="exact"/>
        <w:ind w:firstLineChars="200" w:firstLine="640"/>
        <w:rPr>
          <w:rFonts w:ascii="仿宋" w:eastAsia="仿宋" w:hAnsi="仿宋" w:cs="宋体"/>
          <w:color w:val="000000"/>
          <w:kern w:val="0"/>
          <w:sz w:val="32"/>
          <w:szCs w:val="32"/>
        </w:rPr>
      </w:pPr>
    </w:p>
    <w:p w:rsidR="00B44A59" w:rsidRPr="002D16C8" w:rsidRDefault="00B44A59" w:rsidP="002D16C8">
      <w:pPr>
        <w:spacing w:beforeLines="50" w:line="460" w:lineRule="exact"/>
        <w:rPr>
          <w:rFonts w:ascii="仿宋" w:eastAsia="仿宋" w:hAnsi="仿宋"/>
          <w:sz w:val="32"/>
          <w:szCs w:val="32"/>
        </w:rPr>
      </w:pPr>
      <w:r w:rsidRPr="002D16C8">
        <w:rPr>
          <w:rFonts w:ascii="仿宋" w:eastAsia="仿宋" w:hAnsi="仿宋" w:hint="eastAsia"/>
          <w:sz w:val="32"/>
          <w:szCs w:val="32"/>
        </w:rPr>
        <w:t>联系人姓名：张复伯            联系电话：65758593</w:t>
      </w:r>
    </w:p>
    <w:p w:rsidR="00B44A59" w:rsidRPr="002D16C8" w:rsidRDefault="00B44A59" w:rsidP="00490C60">
      <w:pPr>
        <w:spacing w:line="460" w:lineRule="exact"/>
        <w:rPr>
          <w:rStyle w:val="a7"/>
          <w:rFonts w:ascii="仿宋" w:eastAsia="仿宋" w:hAnsi="仿宋"/>
          <w:i w:val="0"/>
          <w:iCs w:val="0"/>
          <w:sz w:val="32"/>
          <w:szCs w:val="32"/>
        </w:rPr>
      </w:pPr>
      <w:r w:rsidRPr="002D16C8">
        <w:rPr>
          <w:rFonts w:ascii="仿宋" w:eastAsia="仿宋" w:hAnsi="仿宋" w:hint="eastAsia"/>
          <w:sz w:val="32"/>
          <w:szCs w:val="32"/>
        </w:rPr>
        <w:t>联系地址：祥德路96弄11号    邮政编码：20008</w:t>
      </w:r>
      <w:r w:rsidR="002C2E3B" w:rsidRPr="002D16C8">
        <w:rPr>
          <w:rFonts w:ascii="仿宋" w:eastAsia="仿宋" w:hAnsi="仿宋" w:hint="eastAsia"/>
          <w:sz w:val="32"/>
          <w:szCs w:val="32"/>
        </w:rPr>
        <w:t>1</w:t>
      </w:r>
    </w:p>
    <w:sectPr w:rsidR="00B44A59" w:rsidRPr="002D16C8" w:rsidSect="00ED4D9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DD5" w:rsidRDefault="00E36DD5" w:rsidP="00B33B71">
      <w:r>
        <w:separator/>
      </w:r>
    </w:p>
  </w:endnote>
  <w:endnote w:type="continuationSeparator" w:id="1">
    <w:p w:rsidR="00E36DD5" w:rsidRDefault="00E36DD5" w:rsidP="00B33B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416549"/>
      <w:docPartObj>
        <w:docPartGallery w:val="Page Numbers (Bottom of Page)"/>
        <w:docPartUnique/>
      </w:docPartObj>
    </w:sdtPr>
    <w:sdtContent>
      <w:p w:rsidR="00B33B71" w:rsidRDefault="00992A18">
        <w:pPr>
          <w:pStyle w:val="a6"/>
          <w:jc w:val="center"/>
        </w:pPr>
        <w:r>
          <w:fldChar w:fldCharType="begin"/>
        </w:r>
        <w:r w:rsidR="00B33B71">
          <w:instrText>PAGE   \* MERGEFORMAT</w:instrText>
        </w:r>
        <w:r>
          <w:fldChar w:fldCharType="separate"/>
        </w:r>
        <w:r w:rsidR="002D16C8" w:rsidRPr="002D16C8">
          <w:rPr>
            <w:noProof/>
            <w:lang w:val="zh-CN"/>
          </w:rPr>
          <w:t>1</w:t>
        </w:r>
        <w:r>
          <w:fldChar w:fldCharType="end"/>
        </w:r>
      </w:p>
    </w:sdtContent>
  </w:sdt>
  <w:p w:rsidR="00B33B71" w:rsidRDefault="00B33B7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DD5" w:rsidRDefault="00E36DD5" w:rsidP="00B33B71">
      <w:r>
        <w:separator/>
      </w:r>
    </w:p>
  </w:footnote>
  <w:footnote w:type="continuationSeparator" w:id="1">
    <w:p w:rsidR="00E36DD5" w:rsidRDefault="00E36DD5" w:rsidP="00B33B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9EE"/>
    <w:multiLevelType w:val="hybridMultilevel"/>
    <w:tmpl w:val="9832662E"/>
    <w:lvl w:ilvl="0" w:tplc="EF1E114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5347442"/>
    <w:multiLevelType w:val="hybridMultilevel"/>
    <w:tmpl w:val="BB7E6566"/>
    <w:lvl w:ilvl="0" w:tplc="94AADFFC">
      <w:start w:val="1"/>
      <w:numFmt w:val="japaneseCounting"/>
      <w:lvlText w:val="%1、"/>
      <w:lvlJc w:val="left"/>
      <w:pPr>
        <w:ind w:left="1360" w:hanging="720"/>
      </w:pPr>
      <w:rPr>
        <w:rFonts w:ascii="仿宋" w:eastAsia="仿宋" w:hAnsi="仿宋" w:cstheme="minorBidi"/>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313B"/>
    <w:rsid w:val="000D7188"/>
    <w:rsid w:val="00183C7A"/>
    <w:rsid w:val="001A5B51"/>
    <w:rsid w:val="001D6643"/>
    <w:rsid w:val="00212A6F"/>
    <w:rsid w:val="002328D8"/>
    <w:rsid w:val="002C2E3B"/>
    <w:rsid w:val="002D16C8"/>
    <w:rsid w:val="002E45A2"/>
    <w:rsid w:val="003057BB"/>
    <w:rsid w:val="003B3BFE"/>
    <w:rsid w:val="00490C60"/>
    <w:rsid w:val="00492BFE"/>
    <w:rsid w:val="0062231E"/>
    <w:rsid w:val="00694435"/>
    <w:rsid w:val="006A1BC8"/>
    <w:rsid w:val="00884FBB"/>
    <w:rsid w:val="008D29A2"/>
    <w:rsid w:val="00992A18"/>
    <w:rsid w:val="009B7E1D"/>
    <w:rsid w:val="00B33B71"/>
    <w:rsid w:val="00B44A59"/>
    <w:rsid w:val="00CB6BEF"/>
    <w:rsid w:val="00D73972"/>
    <w:rsid w:val="00E36DD5"/>
    <w:rsid w:val="00ED4D95"/>
    <w:rsid w:val="00F231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D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4FBB"/>
    <w:pPr>
      <w:ind w:firstLineChars="200" w:firstLine="420"/>
    </w:pPr>
  </w:style>
  <w:style w:type="paragraph" w:styleId="a4">
    <w:name w:val="Balloon Text"/>
    <w:basedOn w:val="a"/>
    <w:link w:val="Char"/>
    <w:uiPriority w:val="99"/>
    <w:semiHidden/>
    <w:unhideWhenUsed/>
    <w:rsid w:val="000D7188"/>
    <w:rPr>
      <w:sz w:val="18"/>
      <w:szCs w:val="18"/>
    </w:rPr>
  </w:style>
  <w:style w:type="character" w:customStyle="1" w:styleId="Char">
    <w:name w:val="批注框文本 Char"/>
    <w:basedOn w:val="a0"/>
    <w:link w:val="a4"/>
    <w:uiPriority w:val="99"/>
    <w:semiHidden/>
    <w:rsid w:val="000D7188"/>
    <w:rPr>
      <w:sz w:val="18"/>
      <w:szCs w:val="18"/>
    </w:rPr>
  </w:style>
  <w:style w:type="paragraph" w:styleId="a5">
    <w:name w:val="header"/>
    <w:basedOn w:val="a"/>
    <w:link w:val="Char0"/>
    <w:uiPriority w:val="99"/>
    <w:unhideWhenUsed/>
    <w:rsid w:val="00B33B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B33B71"/>
    <w:rPr>
      <w:sz w:val="18"/>
      <w:szCs w:val="18"/>
    </w:rPr>
  </w:style>
  <w:style w:type="paragraph" w:styleId="a6">
    <w:name w:val="footer"/>
    <w:basedOn w:val="a"/>
    <w:link w:val="Char1"/>
    <w:uiPriority w:val="99"/>
    <w:unhideWhenUsed/>
    <w:rsid w:val="00B33B71"/>
    <w:pPr>
      <w:tabs>
        <w:tab w:val="center" w:pos="4153"/>
        <w:tab w:val="right" w:pos="8306"/>
      </w:tabs>
      <w:snapToGrid w:val="0"/>
      <w:jc w:val="left"/>
    </w:pPr>
    <w:rPr>
      <w:sz w:val="18"/>
      <w:szCs w:val="18"/>
    </w:rPr>
  </w:style>
  <w:style w:type="character" w:customStyle="1" w:styleId="Char1">
    <w:name w:val="页脚 Char"/>
    <w:basedOn w:val="a0"/>
    <w:link w:val="a6"/>
    <w:uiPriority w:val="99"/>
    <w:rsid w:val="00B33B71"/>
    <w:rPr>
      <w:sz w:val="18"/>
      <w:szCs w:val="18"/>
    </w:rPr>
  </w:style>
  <w:style w:type="character" w:styleId="a7">
    <w:name w:val="Subtle Emphasis"/>
    <w:basedOn w:val="a0"/>
    <w:uiPriority w:val="19"/>
    <w:qFormat/>
    <w:rsid w:val="00B44A59"/>
    <w:rPr>
      <w:i/>
      <w:iCs/>
      <w:color w:val="404040" w:themeColor="text1" w:themeTint="B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157</Words>
  <Characters>900</Characters>
  <Application>Microsoft Office Word</Application>
  <DocSecurity>0</DocSecurity>
  <Lines>7</Lines>
  <Paragraphs>2</Paragraphs>
  <ScaleCrop>false</ScaleCrop>
  <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thtfpc</dc:creator>
  <cp:keywords/>
  <dc:description/>
  <cp:lastModifiedBy>ntko</cp:lastModifiedBy>
  <cp:revision>13</cp:revision>
  <cp:lastPrinted>2021-05-08T08:30:00Z</cp:lastPrinted>
  <dcterms:created xsi:type="dcterms:W3CDTF">2021-02-24T06:31:00Z</dcterms:created>
  <dcterms:modified xsi:type="dcterms:W3CDTF">2021-05-08T08:31:00Z</dcterms:modified>
</cp:coreProperties>
</file>