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AC7DC"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 w14:paraId="16AEF707"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虹口区2025年寒假小学生转学申请表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                    </w:t>
      </w:r>
    </w:p>
    <w:tbl>
      <w:tblPr>
        <w:tblStyle w:val="2"/>
        <w:tblW w:w="1054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00"/>
        <w:gridCol w:w="400"/>
        <w:gridCol w:w="1288"/>
        <w:gridCol w:w="1162"/>
        <w:gridCol w:w="2938"/>
        <w:gridCol w:w="2127"/>
      </w:tblGrid>
      <w:tr w14:paraId="77D3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30" w:type="dxa"/>
            <w:noWrap w:val="0"/>
            <w:vAlign w:val="center"/>
          </w:tcPr>
          <w:p w14:paraId="03417E75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3DC0ED9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7935FB2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 w14:paraId="4999F141">
            <w:pPr>
              <w:tabs>
                <w:tab w:val="left" w:pos="1560"/>
              </w:tabs>
              <w:spacing w:line="360" w:lineRule="auto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38" w:type="dxa"/>
            <w:noWrap w:val="0"/>
            <w:vAlign w:val="center"/>
          </w:tcPr>
          <w:p w14:paraId="2691E1D1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就读年级</w:t>
            </w:r>
          </w:p>
          <w:p w14:paraId="367C8FCF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eastAsia="zh-CN"/>
              </w:rPr>
              <w:t>（如实填写，否则影响学籍的转入）</w:t>
            </w:r>
          </w:p>
        </w:tc>
        <w:tc>
          <w:tcPr>
            <w:tcW w:w="2127" w:type="dxa"/>
            <w:noWrap w:val="0"/>
            <w:vAlign w:val="center"/>
          </w:tcPr>
          <w:p w14:paraId="5D93FC5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9B0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0" w:type="dxa"/>
            <w:noWrap w:val="0"/>
            <w:vAlign w:val="center"/>
          </w:tcPr>
          <w:p w14:paraId="0066A2C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学籍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073161D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313C150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学籍状态</w:t>
            </w:r>
          </w:p>
        </w:tc>
        <w:tc>
          <w:tcPr>
            <w:tcW w:w="5065" w:type="dxa"/>
            <w:gridSpan w:val="2"/>
            <w:noWrap w:val="0"/>
            <w:vAlign w:val="center"/>
          </w:tcPr>
          <w:p w14:paraId="1E20B81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□在读；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□其他</w:t>
            </w:r>
          </w:p>
        </w:tc>
      </w:tr>
      <w:tr w14:paraId="560E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30" w:type="dxa"/>
            <w:gridSpan w:val="2"/>
            <w:noWrap w:val="0"/>
            <w:vAlign w:val="center"/>
          </w:tcPr>
          <w:p w14:paraId="201610FD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原就读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</w:t>
            </w:r>
          </w:p>
        </w:tc>
        <w:tc>
          <w:tcPr>
            <w:tcW w:w="7915" w:type="dxa"/>
            <w:gridSpan w:val="5"/>
            <w:noWrap w:val="0"/>
            <w:vAlign w:val="center"/>
          </w:tcPr>
          <w:p w14:paraId="59996C0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省        市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</w:p>
        </w:tc>
      </w:tr>
      <w:tr w14:paraId="3259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0" w:type="dxa"/>
            <w:vMerge w:val="restart"/>
            <w:noWrap w:val="0"/>
            <w:vAlign w:val="center"/>
          </w:tcPr>
          <w:p w14:paraId="2252A54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父母一方</w:t>
            </w:r>
          </w:p>
        </w:tc>
        <w:tc>
          <w:tcPr>
            <w:tcW w:w="1300" w:type="dxa"/>
            <w:noWrap w:val="0"/>
            <w:vAlign w:val="center"/>
          </w:tcPr>
          <w:p w14:paraId="38F5EFB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  谓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 w14:paraId="72F492E9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 w14:paraId="707391D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非必填项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noWrap w:val="0"/>
            <w:vAlign w:val="center"/>
          </w:tcPr>
          <w:p w14:paraId="4F9BC3B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联系电话</w:t>
            </w:r>
          </w:p>
        </w:tc>
      </w:tr>
      <w:tr w14:paraId="12A0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0" w:type="dxa"/>
            <w:vMerge w:val="continue"/>
            <w:noWrap w:val="0"/>
            <w:vAlign w:val="center"/>
          </w:tcPr>
          <w:p w14:paraId="6A7C06B5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3FDB0C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 w14:paraId="0AC8BE3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 w14:paraId="485CABD7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63B27A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72BF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0" w:type="dxa"/>
            <w:vMerge w:val="restart"/>
            <w:noWrap w:val="0"/>
            <w:vAlign w:val="bottom"/>
          </w:tcPr>
          <w:p w14:paraId="5465672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  <w:p w14:paraId="21EF0DBE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</w:p>
          <w:p w14:paraId="3D2AAEC0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 w14:paraId="0D6EEEFD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 w14:paraId="60A15BC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7796292">
            <w:pPr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08B1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 w14:paraId="402549CC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456C9B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户籍所属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858218">
            <w:pPr>
              <w:ind w:firstLine="1687" w:firstLineChars="8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 w14:paraId="6C61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339079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非本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  <w:t>区</w:t>
            </w:r>
          </w:p>
          <w:p w14:paraId="19DB4B8D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 w14:paraId="2A8F6633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33AB77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外省市户籍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A49AD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10C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A7433D4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D3F35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居住地址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977762">
            <w:pPr>
              <w:tabs>
                <w:tab w:val="left" w:pos="1560"/>
              </w:tabs>
              <w:ind w:left="87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7A27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30" w:type="dxa"/>
            <w:vMerge w:val="continue"/>
            <w:noWrap w:val="0"/>
            <w:vAlign w:val="top"/>
          </w:tcPr>
          <w:p w14:paraId="4659F47E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 w14:paraId="497BECFF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本区居住地所属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0DA44B02">
            <w:pPr>
              <w:tabs>
                <w:tab w:val="left" w:pos="1560"/>
              </w:tabs>
              <w:ind w:firstLine="1687" w:firstLineChars="800"/>
              <w:jc w:val="both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 w14:paraId="447A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30" w:type="dxa"/>
            <w:noWrap w:val="0"/>
            <w:vAlign w:val="center"/>
          </w:tcPr>
          <w:p w14:paraId="213C6B68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转学</w:t>
            </w:r>
          </w:p>
          <w:p w14:paraId="6CD54348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原因</w:t>
            </w:r>
          </w:p>
        </w:tc>
        <w:tc>
          <w:tcPr>
            <w:tcW w:w="9215" w:type="dxa"/>
            <w:gridSpan w:val="6"/>
            <w:noWrap w:val="0"/>
            <w:vAlign w:val="top"/>
          </w:tcPr>
          <w:p w14:paraId="0D449272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5FE1FEAB">
            <w:pPr>
              <w:tabs>
                <w:tab w:val="left" w:pos="1560"/>
              </w:tabs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48B5D6AE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59C04114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33FB355B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29B63E10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0ED03535">
            <w:pPr>
              <w:tabs>
                <w:tab w:val="left" w:pos="1560"/>
              </w:tabs>
              <w:ind w:firstLine="6114" w:firstLineChars="29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</w:p>
          <w:p w14:paraId="306CA548">
            <w:pPr>
              <w:tabs>
                <w:tab w:val="left" w:pos="1560"/>
              </w:tabs>
              <w:ind w:firstLine="6746" w:firstLineChars="32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日</w:t>
            </w:r>
          </w:p>
          <w:p w14:paraId="216EDE2D">
            <w:pPr>
              <w:tabs>
                <w:tab w:val="left" w:pos="1560"/>
              </w:tabs>
              <w:ind w:left="14907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63FF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30" w:type="dxa"/>
            <w:noWrap w:val="0"/>
            <w:vAlign w:val="center"/>
          </w:tcPr>
          <w:p w14:paraId="652A222E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监护人承诺</w:t>
            </w:r>
          </w:p>
        </w:tc>
        <w:tc>
          <w:tcPr>
            <w:tcW w:w="9215" w:type="dxa"/>
            <w:gridSpan w:val="6"/>
            <w:noWrap w:val="0"/>
            <w:vAlign w:val="center"/>
          </w:tcPr>
          <w:p w14:paraId="120E5502">
            <w:pPr>
              <w:tabs>
                <w:tab w:val="left" w:pos="1560"/>
              </w:tabs>
              <w:ind w:left="6112" w:leftChars="200" w:hanging="5692" w:hangingChars="2700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本人承诺递交的材料均真实有效，若发现事实与材料不符，本次申请作废。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 w14:paraId="275CC921"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5B09E803"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备注:</w:t>
      </w:r>
    </w:p>
    <w:p w14:paraId="089882BF">
      <w:pPr>
        <w:numPr>
          <w:ilvl w:val="0"/>
          <w:numId w:val="1"/>
        </w:num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符合回本区户籍转学条件的填写表格中“本区户籍”；</w:t>
      </w:r>
    </w:p>
    <w:p w14:paraId="6BC5369D">
      <w:pPr>
        <w:numPr>
          <w:ilvl w:val="0"/>
          <w:numId w:val="1"/>
        </w:numPr>
        <w:tabs>
          <w:tab w:val="left" w:pos="1560"/>
        </w:tabs>
        <w:jc w:val="left"/>
        <w:rPr>
          <w:rFonts w:hint="default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符合回本区居住地转学条件的填写表格中“非本区户籍”中“本区居住地址”和“本区居住地所属”；外省市户籍符合转学条件的还需填写“外省市户籍地址”。</w:t>
      </w:r>
    </w:p>
    <w:p w14:paraId="755FA83D"/>
    <w:sectPr>
      <w:pgSz w:w="11906" w:h="16838"/>
      <w:pgMar w:top="1440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DDEF"/>
    <w:multiLevelType w:val="singleLevel"/>
    <w:tmpl w:val="07A1DD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4403069B"/>
    <w:rsid w:val="01D3379B"/>
    <w:rsid w:val="13E973E3"/>
    <w:rsid w:val="19F82D0D"/>
    <w:rsid w:val="29A12231"/>
    <w:rsid w:val="341C6EA6"/>
    <w:rsid w:val="3E5C3793"/>
    <w:rsid w:val="3E915188"/>
    <w:rsid w:val="3FD96061"/>
    <w:rsid w:val="4403069B"/>
    <w:rsid w:val="4DF975DA"/>
    <w:rsid w:val="4F177D5F"/>
    <w:rsid w:val="53A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9</TotalTime>
  <ScaleCrop>false</ScaleCrop>
  <LinksUpToDate>false</LinksUpToDate>
  <CharactersWithSpaces>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2022-06-07T06:07:00Z</dcterms:created>
  <dc:creator>Administrator</dc:creator>
  <cp:lastModifiedBy>cfn1991</cp:lastModifiedBy>
  <dcterms:modified xsi:type="dcterms:W3CDTF">2024-12-12T08:34:50Z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67511D0E7AEB47CFA31C8C44BF465DB6_13</vt:lpwstr>
  </property>
</Properties>
</file>