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31" w:rsidRDefault="00796C31" w:rsidP="00796C31">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796C31" w:rsidRDefault="00796C31" w:rsidP="00796C31">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796C31" w:rsidRDefault="00796C31" w:rsidP="00796C31">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796C31" w:rsidRDefault="00796C31" w:rsidP="00796C31">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796C31" w:rsidRPr="00E26AE1" w:rsidRDefault="00796C31" w:rsidP="00796C31">
      <w:pPr>
        <w:autoSpaceDE w:val="0"/>
        <w:autoSpaceDN w:val="0"/>
        <w:adjustRightInd w:val="0"/>
        <w:snapToGrid w:val="0"/>
        <w:spacing w:line="400" w:lineRule="exact"/>
        <w:jc w:val="left"/>
        <w:rPr>
          <w:rFonts w:ascii="黑体" w:eastAsia="黑体" w:hAnsi="黑体" w:cs="宋体"/>
          <w:kern w:val="0"/>
          <w:sz w:val="28"/>
          <w:szCs w:val="28"/>
          <w:lang w:val="zh-CN"/>
        </w:rPr>
      </w:pPr>
      <w:r w:rsidRPr="00E26AE1">
        <w:rPr>
          <w:rFonts w:ascii="黑体" w:eastAsia="黑体" w:hAnsi="黑体" w:cs="宋体" w:hint="eastAsia"/>
          <w:kern w:val="0"/>
          <w:sz w:val="28"/>
          <w:szCs w:val="28"/>
          <w:lang w:val="zh-CN"/>
        </w:rPr>
        <w:t>主动公开</w:t>
      </w:r>
    </w:p>
    <w:p w:rsidR="00796C31" w:rsidRPr="00455054" w:rsidRDefault="00796C31" w:rsidP="00956B15">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455054">
        <w:rPr>
          <w:rFonts w:ascii="宋体" w:eastAsia="宋体" w:hAnsi="宋体" w:cs="宋体" w:hint="eastAsia"/>
          <w:b/>
          <w:kern w:val="0"/>
          <w:sz w:val="44"/>
          <w:szCs w:val="44"/>
          <w:lang w:val="zh-CN"/>
        </w:rPr>
        <w:t>对区政协十四届</w:t>
      </w:r>
      <w:r w:rsidR="005F44A1">
        <w:rPr>
          <w:rFonts w:ascii="宋体" w:eastAsia="宋体" w:hAnsi="宋体" w:cs="宋体" w:hint="eastAsia"/>
          <w:b/>
          <w:kern w:val="0"/>
          <w:sz w:val="44"/>
          <w:szCs w:val="44"/>
          <w:lang w:val="zh-CN"/>
        </w:rPr>
        <w:t>五</w:t>
      </w:r>
      <w:r w:rsidRPr="00455054">
        <w:rPr>
          <w:rFonts w:ascii="宋体" w:eastAsia="宋体" w:hAnsi="宋体" w:cs="宋体" w:hint="eastAsia"/>
          <w:b/>
          <w:kern w:val="0"/>
          <w:sz w:val="44"/>
          <w:szCs w:val="44"/>
          <w:lang w:val="zh-CN"/>
        </w:rPr>
        <w:t>次会议</w:t>
      </w:r>
    </w:p>
    <w:p w:rsidR="00796C31" w:rsidRPr="00455054" w:rsidRDefault="00796C31" w:rsidP="00956B15">
      <w:pPr>
        <w:autoSpaceDE w:val="0"/>
        <w:autoSpaceDN w:val="0"/>
        <w:adjustRightInd w:val="0"/>
        <w:snapToGrid w:val="0"/>
        <w:spacing w:beforeLines="100" w:line="560" w:lineRule="exact"/>
        <w:jc w:val="center"/>
        <w:rPr>
          <w:rFonts w:ascii="宋体" w:eastAsia="宋体" w:hAnsi="宋体" w:cs="宋体"/>
          <w:b/>
          <w:kern w:val="0"/>
          <w:sz w:val="44"/>
          <w:szCs w:val="44"/>
          <w:lang w:val="zh-CN"/>
        </w:rPr>
      </w:pPr>
      <w:r w:rsidRPr="00455054">
        <w:rPr>
          <w:rFonts w:ascii="宋体" w:eastAsia="宋体" w:hAnsi="宋体" w:cs="宋体" w:hint="eastAsia"/>
          <w:b/>
          <w:kern w:val="0"/>
          <w:sz w:val="44"/>
          <w:szCs w:val="44"/>
          <w:lang w:val="zh-CN"/>
        </w:rPr>
        <w:t>第</w:t>
      </w:r>
      <w:r w:rsidRPr="007D1A83">
        <w:rPr>
          <w:rFonts w:ascii="宋体" w:eastAsia="宋体" w:hAnsi="宋体" w:cs="宋体"/>
          <w:b/>
          <w:kern w:val="0"/>
          <w:sz w:val="44"/>
          <w:szCs w:val="44"/>
          <w:lang w:val="zh-CN"/>
        </w:rPr>
        <w:t>14</w:t>
      </w:r>
      <w:r>
        <w:rPr>
          <w:rFonts w:ascii="宋体" w:eastAsia="宋体" w:hAnsi="宋体" w:cs="宋体" w:hint="eastAsia"/>
          <w:b/>
          <w:kern w:val="0"/>
          <w:sz w:val="44"/>
          <w:szCs w:val="44"/>
          <w:lang w:val="zh-CN"/>
        </w:rPr>
        <w:t>5</w:t>
      </w:r>
      <w:r w:rsidRPr="007D1A83">
        <w:rPr>
          <w:rFonts w:ascii="宋体" w:eastAsia="宋体" w:hAnsi="宋体" w:cs="宋体"/>
          <w:b/>
          <w:kern w:val="0"/>
          <w:sz w:val="44"/>
          <w:szCs w:val="44"/>
          <w:lang w:val="zh-CN"/>
        </w:rPr>
        <w:t>00</w:t>
      </w:r>
      <w:r>
        <w:rPr>
          <w:rFonts w:ascii="宋体" w:eastAsia="宋体" w:hAnsi="宋体" w:cs="宋体" w:hint="eastAsia"/>
          <w:b/>
          <w:kern w:val="0"/>
          <w:sz w:val="44"/>
          <w:szCs w:val="44"/>
          <w:lang w:val="zh-CN"/>
        </w:rPr>
        <w:t>1</w:t>
      </w:r>
      <w:r w:rsidRPr="007D1A83">
        <w:rPr>
          <w:rFonts w:ascii="宋体" w:eastAsia="宋体" w:hAnsi="宋体" w:cs="宋体"/>
          <w:b/>
          <w:kern w:val="0"/>
          <w:sz w:val="44"/>
          <w:szCs w:val="44"/>
          <w:lang w:val="zh-CN"/>
        </w:rPr>
        <w:t>3</w:t>
      </w:r>
      <w:r w:rsidRPr="00455054">
        <w:rPr>
          <w:rFonts w:ascii="宋体" w:eastAsia="宋体" w:hAnsi="宋体" w:cs="宋体" w:hint="eastAsia"/>
          <w:b/>
          <w:kern w:val="0"/>
          <w:sz w:val="44"/>
          <w:szCs w:val="44"/>
          <w:lang w:val="zh-CN"/>
        </w:rPr>
        <w:t>号提案的</w:t>
      </w:r>
      <w:r>
        <w:rPr>
          <w:rFonts w:ascii="宋体" w:eastAsia="宋体" w:hAnsi="宋体" w:cs="宋体" w:hint="eastAsia"/>
          <w:b/>
          <w:kern w:val="0"/>
          <w:sz w:val="44"/>
          <w:szCs w:val="44"/>
          <w:lang w:val="zh-CN"/>
        </w:rPr>
        <w:t>答复</w:t>
      </w:r>
    </w:p>
    <w:p w:rsidR="00796C31" w:rsidRPr="0039095D" w:rsidRDefault="00796C31" w:rsidP="00956B15">
      <w:pPr>
        <w:spacing w:beforeLines="100" w:line="600" w:lineRule="exact"/>
        <w:jc w:val="right"/>
        <w:rPr>
          <w:rFonts w:ascii="仿宋_GB2312" w:eastAsia="仿宋_GB2312" w:hAnsi="仿宋"/>
          <w:sz w:val="30"/>
          <w:szCs w:val="30"/>
        </w:rPr>
      </w:pPr>
      <w:r w:rsidRPr="0039095D">
        <w:rPr>
          <w:rFonts w:ascii="仿宋_GB2312" w:eastAsia="仿宋_GB2312" w:hAnsi="仿宋" w:hint="eastAsia"/>
          <w:sz w:val="30"/>
          <w:szCs w:val="30"/>
        </w:rPr>
        <w:t>办理结果：解决或采纳</w:t>
      </w:r>
    </w:p>
    <w:p w:rsidR="00696067" w:rsidRPr="00956B15" w:rsidRDefault="002920E9" w:rsidP="002920E9">
      <w:pPr>
        <w:spacing w:line="500" w:lineRule="exact"/>
        <w:rPr>
          <w:rFonts w:ascii="仿宋" w:eastAsia="仿宋" w:hAnsi="仿宋" w:cs="Times New Roman"/>
          <w:sz w:val="30"/>
          <w:szCs w:val="30"/>
        </w:rPr>
      </w:pPr>
      <w:r w:rsidRPr="00956B15">
        <w:rPr>
          <w:rFonts w:ascii="仿宋" w:eastAsia="仿宋" w:hAnsi="仿宋" w:cs="Times New Roman" w:hint="eastAsia"/>
          <w:sz w:val="30"/>
          <w:szCs w:val="30"/>
        </w:rPr>
        <w:t>民进虹口区委员会：</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贵委提出的“关于加强我区青少年心理健康教育工作的建议”提案收悉，</w:t>
      </w:r>
      <w:r w:rsidR="00796C31" w:rsidRPr="00956B15">
        <w:rPr>
          <w:rFonts w:ascii="仿宋" w:eastAsia="仿宋" w:hAnsi="仿宋" w:cs="Times New Roman" w:hint="eastAsia"/>
          <w:sz w:val="30"/>
          <w:szCs w:val="30"/>
        </w:rPr>
        <w:t>经研究，</w:t>
      </w:r>
      <w:r w:rsidRPr="00956B15">
        <w:rPr>
          <w:rFonts w:ascii="仿宋" w:eastAsia="仿宋" w:hAnsi="仿宋" w:cs="Times New Roman" w:hint="eastAsia"/>
          <w:sz w:val="30"/>
          <w:szCs w:val="30"/>
        </w:rPr>
        <w:t>现将办理情况答复如下：</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虹口区教育局对于贵委员会的提案给予高度重视，组织了专门人员对提案内容进行深入讨论，广泛征求意见，进一步开展了分析。作为教育行政部门，我们的服务对象以学生为主，始终致力于加强我区青少年心理健康教育工作，建设并发展有利于儿童青少年心理健康教育的心理健康服务模式是我们义不容辞的工作方向和职责。</w:t>
      </w:r>
      <w:bookmarkStart w:id="0" w:name="_GoBack"/>
      <w:bookmarkEnd w:id="0"/>
      <w:r w:rsidRPr="00956B15">
        <w:rPr>
          <w:rFonts w:ascii="仿宋" w:eastAsia="仿宋" w:hAnsi="仿宋" w:cs="Times New Roman" w:hint="eastAsia"/>
          <w:sz w:val="30"/>
          <w:szCs w:val="30"/>
        </w:rPr>
        <w:t>学生心理健康教育工作的开展不仅需通过心理健康教育专业人士的努力与学生自身的成长和主动发展，更需通过学校教育互动，家庭支持以及社会联动支撑。特别是在2020年初新冠疫情的集中爆发以及当下疫情防控常态化的社会环境特点下，无论是家庭成员还是学校教师，乃至整个社会环境中的成员都面临了各类身心健康，家庭沟通，生活调整以及人际关系等众多方面的挑战。针对当下青少年情绪问题多发，应对压力较弱，学业压力较重，亲子关系紧张与冲突，及家长和学生焦虑明显等问题，在当下严峻而极富挑战性的环境下，虹口区中小学心理健康教育研究中心（以下简称“中心”）的服务内容也根据社会大</w:t>
      </w:r>
      <w:r w:rsidRPr="00956B15">
        <w:rPr>
          <w:rFonts w:ascii="仿宋" w:eastAsia="仿宋" w:hAnsi="仿宋" w:cs="Times New Roman" w:hint="eastAsia"/>
          <w:sz w:val="30"/>
          <w:szCs w:val="30"/>
        </w:rPr>
        <w:lastRenderedPageBreak/>
        <w:t>环境的变化调整并做了进一步的完善。我中心将继续通过开展全面而细致的工作，加强教师，家庭，社区，学校的心理健康工作联动，从而为学生的心理健康保驾护航。针对提案中的建议，相关工作均已落实。</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虹口区中小学心理健康教育研究中心面向学校、家庭和社会开放，为区中小学校和中等职业学校的心理辅导工作提供指导和服务。中心一直立足于教师的培训与指导、推进学校心理健康教育课程设置、培养和打造专业师资队伍、家长的培训与辅导，以及提高社区居民心理健康水平。在疫情期间中心也继续为区域内心理健康工作搭建了良好的平台。为确保中心的正常、规范、高效运作，中心先后制订了各类规章制度。对确需转介的来访者，根据转介工作流程进行转介，对专兼职人员采用规范的聘用、培训和考核等系列管理制度，定期开展针对专兼职人员的专项培训。我们深知咨询师的伦理和道德要求极高，因此就心理咨询工作原则、职业规范和道德准则进行督导和约束，并以此作为考核的重要依据。在明确的定位、完善的运作制度、完整的服务系统的支撑下，中心发挥平台作用，对区域内相关人员进行培训与指导，通过他们将中心的功能辐射到基层学校。各学校开设心理健康教育课程和其他辅导活动，建立心理辅导室并有专人负责。各中小学心理健康教育工作在中心的指导和保障下，对社区、学生、教师和家长开展未成年人心理健康辅导的宣传、教育和服务工作。</w:t>
      </w:r>
    </w:p>
    <w:p w:rsidR="00696067" w:rsidRPr="00956B15" w:rsidRDefault="002920E9" w:rsidP="002920E9">
      <w:pPr>
        <w:numPr>
          <w:ilvl w:val="0"/>
          <w:numId w:val="1"/>
        </w:num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夯实基础，建设队伍</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为加强社会心理服务体系建设，培育自尊自信、理性平和、积极向上的社会心态，中心以建设有利于儿童青少年心理健康的社会环境，形成学校、社区、家庭、媒体、医疗卫生机构等联动的心理健康服务模式为目标，为区域内提供了优质的服务，在全区构建起多层次、立体式的心理健康教育网络体系。</w:t>
      </w:r>
    </w:p>
    <w:p w:rsidR="00696067" w:rsidRPr="00956B15" w:rsidRDefault="002920E9" w:rsidP="002920E9">
      <w:pPr>
        <w:tabs>
          <w:tab w:val="left" w:pos="312"/>
        </w:tabs>
        <w:spacing w:line="500" w:lineRule="exact"/>
        <w:ind w:left="600"/>
        <w:rPr>
          <w:rFonts w:ascii="仿宋" w:eastAsia="仿宋" w:hAnsi="仿宋" w:cs="Times New Roman"/>
          <w:sz w:val="30"/>
          <w:szCs w:val="30"/>
        </w:rPr>
      </w:pPr>
      <w:r w:rsidRPr="00956B15">
        <w:rPr>
          <w:rFonts w:ascii="仿宋" w:eastAsia="仿宋" w:hAnsi="仿宋" w:cs="Times New Roman" w:hint="eastAsia"/>
          <w:sz w:val="30"/>
          <w:szCs w:val="30"/>
        </w:rPr>
        <w:lastRenderedPageBreak/>
        <w:t>1.完善组织管理，促进学校教育阵地工作开展</w:t>
      </w:r>
    </w:p>
    <w:p w:rsidR="00696067" w:rsidRPr="00956B15" w:rsidRDefault="002920E9" w:rsidP="002920E9">
      <w:pPr>
        <w:autoSpaceDE w:val="0"/>
        <w:autoSpaceDN w:val="0"/>
        <w:adjustRightInd w:val="0"/>
        <w:snapToGrid w:val="0"/>
        <w:spacing w:line="500" w:lineRule="exact"/>
        <w:ind w:firstLineChars="200" w:firstLine="600"/>
        <w:jc w:val="left"/>
        <w:rPr>
          <w:rFonts w:ascii="仿宋" w:eastAsia="仿宋" w:hAnsi="仿宋" w:cs="Times New Roman"/>
          <w:sz w:val="30"/>
          <w:szCs w:val="30"/>
        </w:rPr>
      </w:pPr>
      <w:r w:rsidRPr="00956B15">
        <w:rPr>
          <w:rFonts w:ascii="仿宋" w:eastAsia="仿宋" w:hAnsi="仿宋" w:cs="Times New Roman" w:hint="eastAsia"/>
          <w:sz w:val="30"/>
          <w:szCs w:val="30"/>
        </w:rPr>
        <w:t>中心坚持不懈地加强组织管理、制度建设和队伍建设，不断提升中心的专业指导、培训、研究和综合服务能力。中心坚持指导与服务、研究相结合；坚持发展与预防、矫治相结合；坚持专职人员与兼职队伍建设相结合。在提升学校心理健康教育水平的同时，不断破解心理健康教育的难点和瓶颈问题，为学校、家庭、社会提供专业服务。中心同时也是虹口区未成年人心理健康辅导中心，由虹口区文明办、虹口区教育局和虹口区教育学院共同领导，中心制订了专业规范的规章制度，如《个别心理辅导来询者须知》、《热线电话心理咨询接待工作规范》、《箱庭辅导室使用须知》、《心理测量室使用须知》、《心理宣泄室使用须知》、《心理咨询室使用须知》、《音乐松弛室使用须知》等，以保障中心的正常运行。中心目前有4位专职工作人员，100位志愿者，300多位国家二级心理咨询师。</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以完善的组织管理为依托，促进了区域内学校心理健康教育工作开展。中心协助学校配备专兼职心理健康教育教师，支持学校根据实际情况建立心理健康筛查和早期干预机制，鼓励学校开展家校沟通，并大力支持中小学心理健康教育课的开设，发挥课堂教育主阵地作用。区域内中小学各学段至少安排一个年级每两周开设1课时心理健康教育课，所有年级每学期至少开展1次心理健康教育主题的班团队会和1次有针对性的心理健康教育和生命教育专题活动。在疫情环境下中心采取纵横贯通、整体联动的发展战略，进一步通过网络开展资源共享，建立了立体化课程资源库，分内容、分主题开发面向家长、教师、学生的心理健康教育课程，形成线上、线下相结合的教育资源库，打造了一批精品课程。在上海市各届心理活动课程比赛中，均有教师参赛并获得奖项且成绩显著。</w:t>
      </w:r>
    </w:p>
    <w:p w:rsidR="00696067" w:rsidRPr="00956B15" w:rsidRDefault="002920E9" w:rsidP="002920E9">
      <w:pPr>
        <w:tabs>
          <w:tab w:val="left" w:pos="312"/>
        </w:tabs>
        <w:spacing w:line="500" w:lineRule="exact"/>
        <w:ind w:left="600"/>
        <w:rPr>
          <w:rFonts w:ascii="仿宋" w:eastAsia="仿宋" w:hAnsi="仿宋" w:cs="Times New Roman"/>
          <w:sz w:val="30"/>
          <w:szCs w:val="30"/>
        </w:rPr>
      </w:pPr>
      <w:r w:rsidRPr="00956B15">
        <w:rPr>
          <w:rFonts w:ascii="仿宋" w:eastAsia="仿宋" w:hAnsi="仿宋" w:cs="Times New Roman" w:hint="eastAsia"/>
          <w:sz w:val="30"/>
          <w:szCs w:val="30"/>
        </w:rPr>
        <w:lastRenderedPageBreak/>
        <w:t>2.加强队伍建设，开展全员培训落实资源共享</w:t>
      </w:r>
    </w:p>
    <w:p w:rsidR="00696067" w:rsidRPr="00956B15" w:rsidRDefault="002920E9" w:rsidP="002920E9">
      <w:pPr>
        <w:adjustRightInd w:val="0"/>
        <w:snapToGrid w:val="0"/>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不仅支持区域内学校逐步形成以专职心理健康教育教师为核心，班主任为补充、全体教师共同参与的心理健康教育工作队伍，还通过建立骨干教师队伍，形成了新老结对，统筹并整合心理教育资源，改变原先各校、各班零碎工作的局面，为形成和落实“全员、全程、全方位”的三全育人体系打下坚实基础。</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以多渠道开展师资队伍建设。在全区教育系统范围内，开设了六期心理学专业理论知识及专业技能培训班，培养了300多名持国家二级心理咨询师证书的教师；引进了体验式教育，培养的30名种子师资承担起我区各类教师的进一步培训的责任，承担了对百名区优秀班主任、中学教导主任和心理教师的体验式教育培训活动；从2012年起至今，在区教育局的大力支持下，与上海市增爱公益基金会、香港大学等联合举办多次萨提亚模式教师培训，例如“萨提亚模式下的教师专业培训——构建和谐师生关系”培训、“引入生命自觉的萨提亚模式——家庭重塑培训师培训课程”等。为进一步提高区域内专兼职心理健康教育教师的专业水平，聘请了心理学教授、心理咨询师、精神科医生等专业人士为教师提供讲座。对全区进行专业培训，定期开展教学研讨活动，课程录像分析及教学比赛。为了推进全覆盖式的全员培训，中心在班主任教师中开设心理健康教育专题班，系统宣讲心理学专业知识。为加强督导提升培训，在已有国家二级心理咨询师资质的教师中，举办了各类心理咨询督导班，提高骨干心理教师的资质水平。在中小学幼儿园干部培训班中，增加“心理健康教育”模块，普及心理健康教育知识和方法，提高教育干部对教师心理健康问题的关注力。对小学全体教师开展心理健康支持服务项目，强化了校级领导心理健康教育及人本化管理的理念。为有效降低教职员工职业倦怠指数，缓解职业倦怠状况和提升教职</w:t>
      </w:r>
      <w:r w:rsidRPr="00956B15">
        <w:rPr>
          <w:rFonts w:ascii="仿宋" w:eastAsia="仿宋" w:hAnsi="仿宋" w:cs="Times New Roman" w:hint="eastAsia"/>
          <w:sz w:val="30"/>
          <w:szCs w:val="30"/>
        </w:rPr>
        <w:lastRenderedPageBreak/>
        <w:t>员工工作热情做出有力贡献。在每年我区新入职的教师培训中，开展了至少2个半天的心理健康教育课时，将心理健康的理念和技术带给年轻的教师们。在全员培训，资源共享的理念下，区域内教师的心理健康水平得到提升和发展，对教师的教育教学有很大裨益，最终辐射并惠及学生、家庭及社区。</w:t>
      </w:r>
    </w:p>
    <w:p w:rsidR="00696067" w:rsidRPr="00956B15" w:rsidRDefault="002920E9" w:rsidP="002920E9">
      <w:pPr>
        <w:numPr>
          <w:ilvl w:val="0"/>
          <w:numId w:val="1"/>
        </w:num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与时俱进，开展服务</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2020年初新冠疫情集中爆发，青少年由于其生理和心理发展的特殊性，应对压力能力也较弱，导致情绪波动大，在疫情环境下更是问题多发，由于当前学业压力较重，亲子关系问题，电子产品过度使用等因素都影响着青少年的情绪稳定。为与时俱进接受挑战，开展高质量有特色的服务，中心做好了疫情防控常态化的准备，继续为区域内中小学生提供心理健康支持的系统服务。</w:t>
      </w:r>
    </w:p>
    <w:p w:rsidR="00696067" w:rsidRPr="00956B15" w:rsidRDefault="002920E9" w:rsidP="002920E9">
      <w:pPr>
        <w:tabs>
          <w:tab w:val="left" w:pos="312"/>
        </w:tabs>
        <w:spacing w:line="500" w:lineRule="exact"/>
        <w:ind w:firstLineChars="200" w:firstLine="600"/>
        <w:jc w:val="left"/>
        <w:rPr>
          <w:rFonts w:ascii="仿宋" w:eastAsia="仿宋" w:hAnsi="仿宋" w:cs="Times New Roman"/>
          <w:sz w:val="30"/>
          <w:szCs w:val="30"/>
        </w:rPr>
      </w:pPr>
      <w:r w:rsidRPr="00956B15">
        <w:rPr>
          <w:rFonts w:ascii="仿宋" w:eastAsia="仿宋" w:hAnsi="仿宋" w:cs="Times New Roman" w:hint="eastAsia"/>
          <w:sz w:val="30"/>
          <w:szCs w:val="30"/>
        </w:rPr>
        <w:t>1.个别服务与分众化服务结合，全方位支持学生心理健康教育工作</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为服务基层，中心在个别化专业服务方面，针对学生、家长对心理咨询的强烈需求，开展了“百名中学生心理健康支持服务项目”，服务内容涵盖人际关系、情绪辅导、学习心理辅导、职业生涯辅导等。在分众化服务活动方面，针对当前教师的心理需求，借鉴企业EAP的理念开展了“百名小学教师心理健康支持服务项目”，聘请心理专家为教师进行心理疏导，开展各种讲座，团体辅导，为小学教师提供专业有效的心理支持服务，得到了广大教师的好评。中心经过分析各类亲子关系紧张与冲突的原因，着手于加强原生家庭沟通问题，多次在中小学开展针对家长的心理工作坊，为焦虑的家长们提供系统性的指导和支持。</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2020年，中心全年共接听心理热线578人次，相比较2019年全年接听239人次，2018年全年接听245人次，成倍增长。其中区外拨打59人次，区内拨打519人次。区内519次来电中，</w:t>
      </w:r>
      <w:r w:rsidRPr="00956B15">
        <w:rPr>
          <w:rFonts w:ascii="仿宋" w:eastAsia="仿宋" w:hAnsi="仿宋" w:cs="Times New Roman" w:hint="eastAsia"/>
          <w:sz w:val="30"/>
          <w:szCs w:val="30"/>
        </w:rPr>
        <w:lastRenderedPageBreak/>
        <w:t>家长拨打399人次，学生拨打120人次，比值为3.33：1。家长的焦虑状态可见一斑。从咨询内容来看，主要包括家长如何进行自我情绪管理、如何提升亲子沟通质量以及孩子确诊心理障碍之后的治疗和配合等问题。</w:t>
      </w:r>
    </w:p>
    <w:p w:rsidR="00696067" w:rsidRPr="00956B15" w:rsidRDefault="002920E9" w:rsidP="002920E9">
      <w:pPr>
        <w:tabs>
          <w:tab w:val="left" w:pos="312"/>
        </w:tabs>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2.日常活动与特色项目协同开展，多角度共筑心理健康服务体系</w:t>
      </w:r>
    </w:p>
    <w:p w:rsidR="00696067" w:rsidRPr="00956B15" w:rsidRDefault="002920E9" w:rsidP="002920E9">
      <w:pPr>
        <w:autoSpaceDE w:val="0"/>
        <w:autoSpaceDN w:val="0"/>
        <w:adjustRightInd w:val="0"/>
        <w:snapToGrid w:val="0"/>
        <w:spacing w:line="500" w:lineRule="exact"/>
        <w:ind w:firstLineChars="200" w:firstLine="600"/>
        <w:jc w:val="left"/>
        <w:rPr>
          <w:rFonts w:ascii="仿宋" w:eastAsia="仿宋" w:hAnsi="仿宋" w:cs="Times New Roman"/>
          <w:sz w:val="30"/>
          <w:szCs w:val="30"/>
        </w:rPr>
      </w:pPr>
      <w:r w:rsidRPr="00956B15">
        <w:rPr>
          <w:rFonts w:ascii="仿宋" w:eastAsia="仿宋" w:hAnsi="仿宋" w:cs="Times New Roman" w:hint="eastAsia"/>
          <w:sz w:val="30"/>
          <w:szCs w:val="30"/>
        </w:rPr>
        <w:t>中心不仅通过日常服务活动彰显人文关怀和关注心理疏导，而且以特色项目为载体，服务我区师生、群众的心理健康，整合社会资源，进行危机干预。中心创建的心理健康教育的品牌项目包括：百名心理咨询师社区义务咨询、百名中学生心理健康支持咨询服务、百名小学教师心理健康支持服务、中考和高考考前辅导热线服务、青春健康项目进社区活动、百名优秀班主任体验式教育培训、虹口区青少年24小时心声热线等，在教师培训、课程建设、学生及家长辅导、社区服务等方面做了大量的实践和探索。</w:t>
      </w:r>
    </w:p>
    <w:p w:rsidR="00696067" w:rsidRPr="00956B15" w:rsidRDefault="002920E9" w:rsidP="002920E9">
      <w:pPr>
        <w:shd w:val="clear" w:color="auto" w:fill="FFFFFF"/>
        <w:adjustRightInd w:val="0"/>
        <w:spacing w:line="500" w:lineRule="exact"/>
        <w:ind w:firstLineChars="200" w:firstLine="600"/>
        <w:jc w:val="left"/>
        <w:rPr>
          <w:rFonts w:ascii="仿宋" w:eastAsia="仿宋" w:hAnsi="仿宋" w:cs="Times New Roman"/>
          <w:sz w:val="30"/>
          <w:szCs w:val="30"/>
        </w:rPr>
      </w:pPr>
      <w:r w:rsidRPr="00956B15">
        <w:rPr>
          <w:rFonts w:ascii="仿宋" w:eastAsia="仿宋" w:hAnsi="仿宋" w:cs="Times New Roman" w:hint="eastAsia"/>
          <w:sz w:val="30"/>
          <w:szCs w:val="30"/>
        </w:rPr>
        <w:t>中心开展了中高考热线，为有需要的考生进行电话咨询和面询；开展了面向初三、高三考生的考前心理辅导，为家长和考生提供心理援助；还从2013年12月起开通了24小时心理健康咨询热线，为有需要的中小学生及家长提供365天全天候的咨询服务。从2007年开始至今，开展了“百名心理咨询师进社区项目”，每年组织100多名国家二级心理咨询师进社区，共计为近3000位学生、家长和社区市民进行心理咨询公益服务活动，受到广大学生、家长和社区居民们的欢迎和好评，咨询的效果也得到了一致的肯定。参与咨询的100多位咨询师热心公益，不计报酬，得到了社区居民的肯定和赞扬。中心面向全区的中小学生、学生家长、教师提供24小时热线服务。每周一到周日都有面询服务。从2008年开始，每年5月为初三和高三的考生、家长提供中高考热线服务。项目的开展为学生的心理健康成长提供重要保障，</w:t>
      </w:r>
      <w:r w:rsidRPr="00956B15">
        <w:rPr>
          <w:rFonts w:ascii="仿宋" w:eastAsia="仿宋" w:hAnsi="仿宋" w:cs="Times New Roman" w:hint="eastAsia"/>
          <w:sz w:val="30"/>
          <w:szCs w:val="30"/>
        </w:rPr>
        <w:lastRenderedPageBreak/>
        <w:t>受到广泛关注。以2020年为例，热线电话接听数量明显增加，总共接到578个热线（每个电话接听时间基本在一个小时），面询人数也明显增加。为提供更全面，更专业的心理支持服务，中心与上海市精神卫生中心、上海市第一人民医院心理科、市级名师工作室、知音心理咨询中心等机构开展合作，邀请专业精神科医生为志愿者团队进行青少年常见心理异常的诊断与干预的培训，与精神科医生团队一起开发针对注意缺陷障碍青少年的干预手册；与名师工作室的学员一起，为志愿者团队进行个案督导。</w:t>
      </w:r>
    </w:p>
    <w:p w:rsidR="00696067" w:rsidRPr="00956B15" w:rsidRDefault="002920E9" w:rsidP="002920E9">
      <w:pPr>
        <w:numPr>
          <w:ilvl w:val="0"/>
          <w:numId w:val="1"/>
        </w:num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多方联动，协同共建</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以培训为抓手提升教师的心理品质，以项目为载体服务师生心理健康，以咨询为途径解决来访者心理困扰，通过教师培训、课程建设、学生、教师及家长辅导、社区服务等多角度联动，共建青少年心理健康的支持保护系统。中心通过联合学校、媒体、精神卫生机构、专业协会等全方位向区域内普及心理健康知识，推动心理健康工作发展。</w:t>
      </w:r>
    </w:p>
    <w:p w:rsidR="00696067" w:rsidRPr="00956B15" w:rsidRDefault="002920E9" w:rsidP="002920E9">
      <w:pPr>
        <w:tabs>
          <w:tab w:val="left" w:pos="312"/>
        </w:tabs>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1.疫情环境下全方位整合资源，开展心理健康教育宣传活动</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在每年3-5月会组织学校积极开展心理健康教育活动月活动。以2020年活动月为例，活动月的主题为战“疫”中成长——我的“云端”心情故事。本次活动月有两所学校获得上海市优秀组织奖，两所学校获得上海市优秀云端心情故事一等奖。中心还面向全区中小学生、家长、教师，提供心理健康教育宣传服务。例如2018年共计发放“中心”宣传手册640份，同时把《学生心理危机预防与干预指南》发放到每所中小学，并公布全市16个区的心理热线。中心通过班级微信群把中心的热线电话65160361告知所有家长，达到全区中小学生知晓率100%。中高考期间把“中高考热线”宣传卡片3000多张发放到每个考生手中。连续13年开展“百名心理咨询师进社区项目”，以2017-2019</w:t>
      </w:r>
      <w:r w:rsidRPr="00956B15">
        <w:rPr>
          <w:rFonts w:ascii="仿宋" w:eastAsia="仿宋" w:hAnsi="仿宋" w:cs="Times New Roman" w:hint="eastAsia"/>
          <w:sz w:val="30"/>
          <w:szCs w:val="30"/>
        </w:rPr>
        <w:lastRenderedPageBreak/>
        <w:t>三年为例，共有706个家庭前来咨询，对在社区内宣传和普及心理健康知识起到重要作用。中心依托萨提亚培训，连续7年为区域中小学生家长提供公益讲座、《修己安人，做“有温度”的父母》的工作坊等形式的学习。至今共为全区近3000位家长提供了心理支持与帮助。中心以指导和培训家长的形式，提高家长的心理健康教育意识。在《虹口区家长学校家长教育教学大纲》中，详细规定了家长学校必须完成的11讲心理教育知识培训内容，向家长们传授孩子们身心发展的有关知识，引导家长在家庭教育中端正对孩子的期望，并在家庭活动中培养孩子的自信心和自理能力。家长学校的心理健康教育宣讲和培训工作全部由虹口区中小学心理健康教育研究中心志愿者担任。通过以上举措，中心以全方位、全程、全覆盖的理念积极普及心理健康知识，提高了学生、家长、教师以及社区居民的心理健康知识普及率以及心理求助方式的知晓率。</w:t>
      </w:r>
    </w:p>
    <w:p w:rsidR="00696067" w:rsidRPr="00956B15" w:rsidRDefault="002920E9" w:rsidP="002920E9">
      <w:pPr>
        <w:tabs>
          <w:tab w:val="left" w:pos="312"/>
        </w:tabs>
        <w:spacing w:line="500" w:lineRule="exact"/>
        <w:ind w:left="600"/>
        <w:rPr>
          <w:rFonts w:ascii="仿宋" w:eastAsia="仿宋" w:hAnsi="仿宋" w:cs="Times New Roman"/>
          <w:sz w:val="30"/>
          <w:szCs w:val="30"/>
        </w:rPr>
      </w:pPr>
      <w:r w:rsidRPr="00956B15">
        <w:rPr>
          <w:rFonts w:ascii="仿宋" w:eastAsia="仿宋" w:hAnsi="仿宋" w:cs="Times New Roman" w:hint="eastAsia"/>
          <w:sz w:val="30"/>
          <w:szCs w:val="30"/>
        </w:rPr>
        <w:t>2.协同社教医，进一步完善心理危机干预网络</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为有效预防、及时控制和消除学生的严重心理问题以及由此可能引发的伤害事件，保障学校师生的心理健康与生命安全，中心制订了《虹口区中小学校园危机干预操作手册》，建立了危机预防与应对的预案，构建了学校心理健康三级预防网络。指导和协同学校心理危机干预领导小组对各类心理危机事件建立预警、处置和干预制度。开展了班主任和全体教师的心理危机干预培训，指导教师学会鉴别学生各类心理危机，一旦发现问题及时与心理教师及学校心理危机干预领导小组汇报，对于学校无法解决的学生心理危机，转介到中心进行咨询和医院治疗，学校心理教师做好后续的跟踪和辅导。中心与校外医疗机构联系密切，有效进行心理危机预防，辅导转介程序明确。指导学校通过家校联系、新生入学心理健康状况调查等方式，定期对学生心理状况进行评估</w:t>
      </w:r>
      <w:r w:rsidRPr="00956B15">
        <w:rPr>
          <w:rFonts w:ascii="仿宋" w:eastAsia="仿宋" w:hAnsi="仿宋" w:cs="Times New Roman" w:hint="eastAsia"/>
          <w:sz w:val="30"/>
          <w:szCs w:val="30"/>
        </w:rPr>
        <w:lastRenderedPageBreak/>
        <w:t>和建档，建立学生心理健康数据库。</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中心通过医疗、教育、社区相结合的危机干预机制，为学生、学校和家庭提供便捷化、常态化、规范化的服务。</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目前，区内学校100%配备有资质的专兼职心理辅导教师、100%开设心理健康教育课、100%配置心理辅导室。2015年2月，中心荣获上海市委宣传部“人文关怀心理疏导”市级示范点荣誉称号， 2011年和2015年连续两届被评为上海市心理咨询行业协会“先进集体”，被票选成为市心理咨询行业协会副会长单位。2016年被票选成为上海市心理卫生服务行业协会理事单位。2020年获评上海市抗疫先进集体荣誉。尽管虹口区青少年心理健康教育工作一直走在全市前列，后疫情时代仍需提高重视，联动多方力量，共同推进协同育人模式。我们将进一步加强和完善，力争区域心理健康教育工作达到新高度。</w:t>
      </w:r>
    </w:p>
    <w:p w:rsidR="00696067" w:rsidRPr="00956B15" w:rsidRDefault="002920E9" w:rsidP="002920E9">
      <w:pPr>
        <w:spacing w:line="500" w:lineRule="exact"/>
        <w:ind w:firstLineChars="200" w:firstLine="600"/>
        <w:rPr>
          <w:rFonts w:ascii="仿宋" w:eastAsia="仿宋" w:hAnsi="仿宋" w:cs="Times New Roman"/>
          <w:sz w:val="30"/>
          <w:szCs w:val="30"/>
        </w:rPr>
      </w:pPr>
      <w:r w:rsidRPr="00956B15">
        <w:rPr>
          <w:rFonts w:ascii="仿宋" w:eastAsia="仿宋" w:hAnsi="仿宋" w:cs="Times New Roman" w:hint="eastAsia"/>
          <w:sz w:val="30"/>
          <w:szCs w:val="30"/>
        </w:rPr>
        <w:t>非常感谢对我们工作的深切理解和大力支持。</w:t>
      </w:r>
    </w:p>
    <w:p w:rsidR="002920E9" w:rsidRPr="00956B15" w:rsidRDefault="002920E9" w:rsidP="002920E9">
      <w:pPr>
        <w:spacing w:line="500" w:lineRule="exact"/>
        <w:ind w:firstLineChars="200" w:firstLine="600"/>
        <w:rPr>
          <w:rFonts w:ascii="仿宋" w:eastAsia="仿宋" w:hAnsi="仿宋" w:cs="Times New Roman"/>
          <w:sz w:val="30"/>
          <w:szCs w:val="30"/>
        </w:rPr>
      </w:pPr>
    </w:p>
    <w:p w:rsidR="00796C31" w:rsidRPr="00956B15" w:rsidRDefault="00796C31" w:rsidP="002920E9">
      <w:pPr>
        <w:spacing w:line="500" w:lineRule="exact"/>
        <w:ind w:firstLineChars="1750" w:firstLine="5250"/>
        <w:rPr>
          <w:rFonts w:ascii="仿宋" w:eastAsia="仿宋" w:hAnsi="仿宋"/>
          <w:sz w:val="30"/>
          <w:szCs w:val="30"/>
        </w:rPr>
      </w:pPr>
      <w:r w:rsidRPr="00956B15">
        <w:rPr>
          <w:rFonts w:ascii="仿宋" w:eastAsia="仿宋" w:hAnsi="仿宋" w:hint="eastAsia"/>
          <w:sz w:val="30"/>
          <w:szCs w:val="30"/>
        </w:rPr>
        <w:t>虹口区教育局</w:t>
      </w:r>
    </w:p>
    <w:p w:rsidR="00796C31" w:rsidRPr="00956B15" w:rsidRDefault="00796C31" w:rsidP="002920E9">
      <w:pPr>
        <w:spacing w:line="500" w:lineRule="exact"/>
        <w:ind w:firstLineChars="200" w:firstLine="600"/>
        <w:jc w:val="left"/>
        <w:rPr>
          <w:rFonts w:ascii="仿宋" w:eastAsia="仿宋" w:hAnsi="仿宋"/>
          <w:sz w:val="30"/>
          <w:szCs w:val="30"/>
        </w:rPr>
      </w:pPr>
      <w:r w:rsidRPr="00956B15">
        <w:rPr>
          <w:rFonts w:ascii="仿宋" w:eastAsia="仿宋" w:hAnsi="仿宋" w:hint="eastAsia"/>
          <w:sz w:val="30"/>
          <w:szCs w:val="30"/>
        </w:rPr>
        <w:t xml:space="preserve">                             </w:t>
      </w:r>
      <w:r w:rsidRPr="00956B15">
        <w:rPr>
          <w:rFonts w:ascii="仿宋" w:eastAsia="仿宋" w:hAnsi="仿宋"/>
          <w:sz w:val="30"/>
          <w:szCs w:val="30"/>
        </w:rPr>
        <w:t>202</w:t>
      </w:r>
      <w:r w:rsidR="002920E9" w:rsidRPr="00956B15">
        <w:rPr>
          <w:rFonts w:ascii="仿宋" w:eastAsia="仿宋" w:hAnsi="仿宋" w:hint="eastAsia"/>
          <w:sz w:val="30"/>
          <w:szCs w:val="30"/>
        </w:rPr>
        <w:t>1</w:t>
      </w:r>
      <w:r w:rsidRPr="00956B15">
        <w:rPr>
          <w:rFonts w:ascii="仿宋" w:eastAsia="仿宋" w:hAnsi="仿宋"/>
          <w:sz w:val="30"/>
          <w:szCs w:val="30"/>
        </w:rPr>
        <w:t>年</w:t>
      </w:r>
      <w:r w:rsidRPr="00956B15">
        <w:rPr>
          <w:rFonts w:ascii="仿宋" w:eastAsia="仿宋" w:hAnsi="仿宋" w:hint="eastAsia"/>
          <w:sz w:val="30"/>
          <w:szCs w:val="30"/>
        </w:rPr>
        <w:t>3</w:t>
      </w:r>
      <w:r w:rsidRPr="00956B15">
        <w:rPr>
          <w:rFonts w:ascii="仿宋" w:eastAsia="仿宋" w:hAnsi="仿宋"/>
          <w:sz w:val="30"/>
          <w:szCs w:val="30"/>
        </w:rPr>
        <w:t>月</w:t>
      </w:r>
      <w:r w:rsidRPr="00956B15">
        <w:rPr>
          <w:rFonts w:ascii="仿宋" w:eastAsia="仿宋" w:hAnsi="仿宋" w:hint="eastAsia"/>
          <w:sz w:val="30"/>
          <w:szCs w:val="30"/>
        </w:rPr>
        <w:t>10</w:t>
      </w:r>
      <w:r w:rsidRPr="00956B15">
        <w:rPr>
          <w:rFonts w:ascii="仿宋" w:eastAsia="仿宋" w:hAnsi="仿宋"/>
          <w:sz w:val="30"/>
          <w:szCs w:val="30"/>
        </w:rPr>
        <w:t>日</w:t>
      </w:r>
    </w:p>
    <w:p w:rsidR="00796C31" w:rsidRPr="00956B15" w:rsidRDefault="00796C31" w:rsidP="00796C31">
      <w:pPr>
        <w:ind w:firstLineChars="200" w:firstLine="600"/>
        <w:jc w:val="left"/>
        <w:rPr>
          <w:rFonts w:ascii="仿宋" w:eastAsia="仿宋" w:hAnsi="仿宋"/>
          <w:sz w:val="30"/>
          <w:szCs w:val="30"/>
        </w:rPr>
      </w:pPr>
    </w:p>
    <w:p w:rsidR="002920E9" w:rsidRPr="00956B15" w:rsidRDefault="002920E9" w:rsidP="00796C31">
      <w:pPr>
        <w:ind w:firstLineChars="200" w:firstLine="600"/>
        <w:jc w:val="left"/>
        <w:rPr>
          <w:rFonts w:ascii="仿宋" w:eastAsia="仿宋" w:hAnsi="仿宋"/>
          <w:sz w:val="30"/>
          <w:szCs w:val="30"/>
        </w:rPr>
      </w:pPr>
    </w:p>
    <w:p w:rsidR="002920E9" w:rsidRPr="00956B15" w:rsidRDefault="002920E9" w:rsidP="00796C31">
      <w:pPr>
        <w:ind w:firstLineChars="200" w:firstLine="600"/>
        <w:jc w:val="left"/>
        <w:rPr>
          <w:rFonts w:ascii="仿宋" w:eastAsia="仿宋" w:hAnsi="仿宋"/>
          <w:sz w:val="30"/>
          <w:szCs w:val="30"/>
        </w:rPr>
      </w:pPr>
    </w:p>
    <w:p w:rsidR="002920E9" w:rsidRPr="00956B15" w:rsidRDefault="002920E9" w:rsidP="00796C31">
      <w:pPr>
        <w:ind w:firstLineChars="200" w:firstLine="600"/>
        <w:jc w:val="left"/>
        <w:rPr>
          <w:rFonts w:ascii="仿宋" w:eastAsia="仿宋" w:hAnsi="仿宋"/>
          <w:sz w:val="30"/>
          <w:szCs w:val="30"/>
        </w:rPr>
      </w:pPr>
    </w:p>
    <w:p w:rsidR="002920E9" w:rsidRPr="00956B15" w:rsidRDefault="002920E9" w:rsidP="00796C31">
      <w:pPr>
        <w:ind w:firstLineChars="200" w:firstLine="600"/>
        <w:jc w:val="left"/>
        <w:rPr>
          <w:rFonts w:ascii="仿宋" w:eastAsia="仿宋" w:hAnsi="仿宋"/>
          <w:sz w:val="30"/>
          <w:szCs w:val="30"/>
        </w:rPr>
      </w:pPr>
    </w:p>
    <w:p w:rsidR="00796C31" w:rsidRPr="00956B15" w:rsidRDefault="00796C31" w:rsidP="00796C31">
      <w:pPr>
        <w:ind w:firstLineChars="200" w:firstLine="600"/>
        <w:jc w:val="left"/>
        <w:rPr>
          <w:rFonts w:ascii="仿宋" w:eastAsia="仿宋" w:hAnsi="仿宋"/>
          <w:sz w:val="30"/>
          <w:szCs w:val="30"/>
        </w:rPr>
      </w:pPr>
      <w:r w:rsidRPr="00956B15">
        <w:rPr>
          <w:rFonts w:ascii="仿宋" w:eastAsia="仿宋" w:hAnsi="仿宋"/>
          <w:sz w:val="30"/>
          <w:szCs w:val="30"/>
        </w:rPr>
        <w:t>联系人姓名：</w:t>
      </w:r>
      <w:r w:rsidRPr="00956B15">
        <w:rPr>
          <w:rFonts w:ascii="仿宋" w:eastAsia="仿宋" w:hAnsi="仿宋" w:hint="eastAsia"/>
          <w:sz w:val="30"/>
          <w:szCs w:val="30"/>
        </w:rPr>
        <w:t>石云艳</w:t>
      </w:r>
      <w:r w:rsidRPr="00956B15">
        <w:rPr>
          <w:rFonts w:ascii="仿宋" w:eastAsia="仿宋" w:hAnsi="仿宋"/>
          <w:sz w:val="30"/>
          <w:szCs w:val="30"/>
        </w:rPr>
        <w:t xml:space="preserve">  </w:t>
      </w:r>
      <w:r w:rsidRPr="00956B15">
        <w:rPr>
          <w:rFonts w:ascii="仿宋" w:eastAsia="仿宋" w:hAnsi="仿宋" w:hint="eastAsia"/>
          <w:sz w:val="30"/>
          <w:szCs w:val="30"/>
        </w:rPr>
        <w:t xml:space="preserve">       </w:t>
      </w:r>
      <w:r w:rsidR="002920E9" w:rsidRPr="00956B15">
        <w:rPr>
          <w:rFonts w:ascii="仿宋" w:eastAsia="仿宋" w:hAnsi="仿宋" w:hint="eastAsia"/>
          <w:sz w:val="30"/>
          <w:szCs w:val="30"/>
        </w:rPr>
        <w:t xml:space="preserve">  </w:t>
      </w:r>
      <w:r w:rsidRPr="00956B15">
        <w:rPr>
          <w:rFonts w:ascii="仿宋" w:eastAsia="仿宋" w:hAnsi="仿宋" w:hint="eastAsia"/>
          <w:sz w:val="30"/>
          <w:szCs w:val="30"/>
        </w:rPr>
        <w:t xml:space="preserve">   </w:t>
      </w:r>
      <w:r w:rsidRPr="00956B15">
        <w:rPr>
          <w:rFonts w:ascii="仿宋" w:eastAsia="仿宋" w:hAnsi="仿宋"/>
          <w:sz w:val="30"/>
          <w:szCs w:val="30"/>
        </w:rPr>
        <w:t>联系电话：</w:t>
      </w:r>
      <w:r w:rsidR="002920E9" w:rsidRPr="00956B15">
        <w:rPr>
          <w:rFonts w:ascii="仿宋" w:eastAsia="仿宋" w:hAnsi="仿宋" w:hint="eastAsia"/>
          <w:sz w:val="30"/>
          <w:szCs w:val="30"/>
        </w:rPr>
        <w:t>13621930358</w:t>
      </w:r>
    </w:p>
    <w:p w:rsidR="00796C31" w:rsidRPr="00956B15" w:rsidRDefault="00796C31" w:rsidP="00796C31">
      <w:pPr>
        <w:ind w:firstLineChars="200" w:firstLine="600"/>
        <w:jc w:val="left"/>
        <w:rPr>
          <w:rFonts w:ascii="仿宋" w:eastAsia="仿宋" w:hAnsi="仿宋"/>
          <w:sz w:val="30"/>
          <w:szCs w:val="30"/>
        </w:rPr>
      </w:pPr>
      <w:r w:rsidRPr="00956B15">
        <w:rPr>
          <w:rFonts w:ascii="仿宋" w:eastAsia="仿宋" w:hAnsi="仿宋" w:hint="eastAsia"/>
          <w:sz w:val="30"/>
          <w:szCs w:val="30"/>
        </w:rPr>
        <w:t xml:space="preserve">联系地址：欧阳路502号    </w:t>
      </w:r>
      <w:r w:rsidR="002920E9" w:rsidRPr="00956B15">
        <w:rPr>
          <w:rFonts w:ascii="仿宋" w:eastAsia="仿宋" w:hAnsi="仿宋" w:hint="eastAsia"/>
          <w:sz w:val="30"/>
          <w:szCs w:val="30"/>
        </w:rPr>
        <w:t xml:space="preserve">  </w:t>
      </w:r>
      <w:r w:rsidRPr="00956B15">
        <w:rPr>
          <w:rFonts w:ascii="仿宋" w:eastAsia="仿宋" w:hAnsi="仿宋" w:hint="eastAsia"/>
          <w:sz w:val="30"/>
          <w:szCs w:val="30"/>
        </w:rPr>
        <w:t xml:space="preserve">  </w:t>
      </w:r>
      <w:r w:rsidR="002920E9" w:rsidRPr="00956B15">
        <w:rPr>
          <w:rFonts w:ascii="仿宋" w:eastAsia="仿宋" w:hAnsi="仿宋" w:hint="eastAsia"/>
          <w:sz w:val="30"/>
          <w:szCs w:val="30"/>
        </w:rPr>
        <w:t xml:space="preserve"> </w:t>
      </w:r>
      <w:r w:rsidRPr="00956B15">
        <w:rPr>
          <w:rFonts w:ascii="仿宋" w:eastAsia="仿宋" w:hAnsi="仿宋" w:hint="eastAsia"/>
          <w:sz w:val="30"/>
          <w:szCs w:val="30"/>
        </w:rPr>
        <w:t>邮政编码：200081</w:t>
      </w:r>
    </w:p>
    <w:p w:rsidR="00696067" w:rsidRPr="00956B15" w:rsidRDefault="00696067">
      <w:pPr>
        <w:spacing w:line="360" w:lineRule="auto"/>
        <w:ind w:firstLine="420"/>
        <w:rPr>
          <w:rFonts w:ascii="仿宋" w:eastAsia="仿宋" w:hAnsi="仿宋" w:cs="宋体"/>
          <w:sz w:val="24"/>
          <w:szCs w:val="24"/>
        </w:rPr>
      </w:pPr>
    </w:p>
    <w:p w:rsidR="00696067" w:rsidRDefault="00696067">
      <w:pPr>
        <w:spacing w:line="360" w:lineRule="auto"/>
        <w:rPr>
          <w:rFonts w:ascii="宋体" w:eastAsia="宋体" w:hAnsi="宋体" w:cs="宋体"/>
          <w:sz w:val="24"/>
          <w:szCs w:val="24"/>
        </w:rPr>
      </w:pPr>
    </w:p>
    <w:sectPr w:rsidR="00696067" w:rsidSect="006960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6FB" w:rsidRDefault="007776FB" w:rsidP="00796C31">
      <w:r>
        <w:separator/>
      </w:r>
    </w:p>
  </w:endnote>
  <w:endnote w:type="continuationSeparator" w:id="1">
    <w:p w:rsidR="007776FB" w:rsidRDefault="007776FB" w:rsidP="00796C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6FB" w:rsidRDefault="007776FB" w:rsidP="00796C31">
      <w:r>
        <w:separator/>
      </w:r>
    </w:p>
  </w:footnote>
  <w:footnote w:type="continuationSeparator" w:id="1">
    <w:p w:rsidR="007776FB" w:rsidRDefault="007776FB" w:rsidP="00796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62875B"/>
    <w:multiLevelType w:val="singleLevel"/>
    <w:tmpl w:val="9C62875B"/>
    <w:lvl w:ilvl="0">
      <w:start w:val="1"/>
      <w:numFmt w:val="decimal"/>
      <w:lvlText w:val="%1."/>
      <w:lvlJc w:val="left"/>
      <w:pPr>
        <w:tabs>
          <w:tab w:val="left" w:pos="312"/>
        </w:tabs>
      </w:pPr>
    </w:lvl>
  </w:abstractNum>
  <w:abstractNum w:abstractNumId="1">
    <w:nsid w:val="E0F96E69"/>
    <w:multiLevelType w:val="singleLevel"/>
    <w:tmpl w:val="E0F96E69"/>
    <w:lvl w:ilvl="0">
      <w:start w:val="1"/>
      <w:numFmt w:val="decimal"/>
      <w:lvlText w:val="%1."/>
      <w:lvlJc w:val="left"/>
      <w:pPr>
        <w:tabs>
          <w:tab w:val="left" w:pos="312"/>
        </w:tabs>
      </w:pPr>
    </w:lvl>
  </w:abstractNum>
  <w:abstractNum w:abstractNumId="2">
    <w:nsid w:val="10C627FF"/>
    <w:multiLevelType w:val="hybridMultilevel"/>
    <w:tmpl w:val="714A8340"/>
    <w:lvl w:ilvl="0" w:tplc="BE265766">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113AEACB"/>
    <w:multiLevelType w:val="singleLevel"/>
    <w:tmpl w:val="113AEACB"/>
    <w:lvl w:ilvl="0">
      <w:start w:val="1"/>
      <w:numFmt w:val="decimal"/>
      <w:lvlText w:val="%1."/>
      <w:lvlJc w:val="left"/>
      <w:pPr>
        <w:tabs>
          <w:tab w:val="left" w:pos="312"/>
        </w:tabs>
      </w:pPr>
    </w:lvl>
  </w:abstractNum>
  <w:abstractNum w:abstractNumId="4">
    <w:nsid w:val="5D9EA251"/>
    <w:multiLevelType w:val="singleLevel"/>
    <w:tmpl w:val="5D9EA251"/>
    <w:lvl w:ilvl="0">
      <w:start w:val="1"/>
      <w:numFmt w:val="chineseCounting"/>
      <w:suff w:val="nothing"/>
      <w:lvlText w:val="（%1）"/>
      <w:lvlJc w:val="left"/>
      <w:rPr>
        <w:rFonts w:hint="eastAsia"/>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6067"/>
    <w:rsid w:val="00204276"/>
    <w:rsid w:val="00286DE5"/>
    <w:rsid w:val="002920E9"/>
    <w:rsid w:val="004B02D0"/>
    <w:rsid w:val="005F44A1"/>
    <w:rsid w:val="00696067"/>
    <w:rsid w:val="007776FB"/>
    <w:rsid w:val="00796C31"/>
    <w:rsid w:val="00956B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06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696067"/>
    <w:pPr>
      <w:ind w:leftChars="2500" w:left="100"/>
    </w:pPr>
  </w:style>
  <w:style w:type="paragraph" w:styleId="a4">
    <w:name w:val="footer"/>
    <w:basedOn w:val="a"/>
    <w:uiPriority w:val="99"/>
    <w:qFormat/>
    <w:rsid w:val="00696067"/>
    <w:pPr>
      <w:tabs>
        <w:tab w:val="center" w:pos="4153"/>
        <w:tab w:val="right" w:pos="8306"/>
      </w:tabs>
      <w:snapToGrid w:val="0"/>
      <w:jc w:val="left"/>
    </w:pPr>
    <w:rPr>
      <w:sz w:val="18"/>
      <w:szCs w:val="18"/>
    </w:rPr>
  </w:style>
  <w:style w:type="paragraph" w:styleId="a5">
    <w:name w:val="header"/>
    <w:basedOn w:val="a"/>
    <w:link w:val="Char"/>
    <w:uiPriority w:val="99"/>
    <w:semiHidden/>
    <w:unhideWhenUsed/>
    <w:rsid w:val="00796C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796C31"/>
    <w:rPr>
      <w:rFonts w:asciiTheme="minorHAnsi" w:eastAsiaTheme="minorEastAsia" w:hAnsiTheme="minorHAnsi" w:cstheme="minorBidi"/>
      <w:kern w:val="2"/>
      <w:sz w:val="18"/>
      <w:szCs w:val="18"/>
    </w:rPr>
  </w:style>
  <w:style w:type="paragraph" w:styleId="a6">
    <w:name w:val="List Paragraph"/>
    <w:basedOn w:val="a"/>
    <w:uiPriority w:val="99"/>
    <w:unhideWhenUsed/>
    <w:rsid w:val="002920E9"/>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912</Words>
  <Characters>5199</Characters>
  <Application>Microsoft Office Word</Application>
  <DocSecurity>0</DocSecurity>
  <Lines>43</Lines>
  <Paragraphs>12</Paragraphs>
  <ScaleCrop>false</ScaleCrop>
  <Company>Microsoft</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ntko</cp:lastModifiedBy>
  <cp:revision>12</cp:revision>
  <cp:lastPrinted>2021-05-08T01:50:00Z</cp:lastPrinted>
  <dcterms:created xsi:type="dcterms:W3CDTF">2021-03-10T08:33:00Z</dcterms:created>
  <dcterms:modified xsi:type="dcterms:W3CDTF">2021-05-08T01:57:00Z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2052-10.7.1</vt:lpwstr>
  </property>
</Properties>
</file>