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华文中宋" w:hAnsi="华文中宋" w:eastAsia="华文中宋" w:cs="华文中宋"/>
          <w:sz w:val="30"/>
          <w:szCs w:val="30"/>
          <w:lang w:val="en-US" w:eastAsia="zh-CN"/>
        </w:rPr>
      </w:pPr>
      <w:r>
        <w:rPr>
          <w:rFonts w:hint="eastAsia" w:ascii="华文中宋" w:hAnsi="华文中宋" w:eastAsia="华文中宋" w:cs="华文中宋"/>
          <w:sz w:val="30"/>
          <w:szCs w:val="30"/>
          <w:lang w:val="en-US" w:eastAsia="zh-CN"/>
        </w:rPr>
        <w:t>虹口区社会组织参与社会治理服务案例申报表</w:t>
      </w:r>
    </w:p>
    <w:tbl>
      <w:tblPr>
        <w:tblStyle w:val="4"/>
        <w:tblW w:w="883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2"/>
        <w:gridCol w:w="1686"/>
        <w:gridCol w:w="523"/>
        <w:gridCol w:w="1771"/>
        <w:gridCol w:w="26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1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案例名称</w:t>
            </w:r>
          </w:p>
        </w:tc>
        <w:tc>
          <w:tcPr>
            <w:tcW w:w="664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（注意：请用仿宋四号字体填写）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1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申报单位</w:t>
            </w:r>
          </w:p>
        </w:tc>
        <w:tc>
          <w:tcPr>
            <w:tcW w:w="664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（注意：请用仿宋四号字体填写，请务必填写单位全称）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</w:trPr>
        <w:tc>
          <w:tcPr>
            <w:tcW w:w="219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服务领域</w:t>
            </w:r>
          </w:p>
        </w:tc>
        <w:tc>
          <w:tcPr>
            <w:tcW w:w="1686" w:type="dxa"/>
            <w:tcBorders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民生服务</w:t>
            </w:r>
          </w:p>
        </w:tc>
        <w:tc>
          <w:tcPr>
            <w:tcW w:w="4961" w:type="dxa"/>
            <w:gridSpan w:val="3"/>
            <w:tcBorders>
              <w:left w:val="single" w:color="000000" w:sz="2" w:space="0"/>
              <w:bottom w:val="single" w:color="000000" w:sz="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儿童服务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老年人服务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特殊群体服务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其他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公益慈善</w:t>
            </w:r>
          </w:p>
        </w:tc>
        <w:tc>
          <w:tcPr>
            <w:tcW w:w="496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优抚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扶老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济困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助残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恤病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助医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助学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精神文明</w:t>
            </w:r>
          </w:p>
        </w:tc>
        <w:tc>
          <w:tcPr>
            <w:tcW w:w="496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城市会客厅建设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友好社区建设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市民驿站功能提升或者空间营造相关服务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搭建社会化“双拥工作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”桥梁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社区治理</w:t>
            </w:r>
          </w:p>
        </w:tc>
        <w:tc>
          <w:tcPr>
            <w:tcW w:w="496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数字化转型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城市微更新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加装电梯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物业纠纷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邻里矛盾调处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垃圾分类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文明养宠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居民互助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规约守则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u w:val="singl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tcBorders>
              <w:top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公共安全</w:t>
            </w:r>
          </w:p>
        </w:tc>
        <w:tc>
          <w:tcPr>
            <w:tcW w:w="4961" w:type="dxa"/>
            <w:gridSpan w:val="3"/>
            <w:tcBorders>
              <w:top w:val="single" w:color="000000" w:sz="2" w:space="0"/>
              <w:left w:val="single" w:color="000000" w:sz="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突发应急事件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防灾减灾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社区矫正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社区戒毒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刑满释放人员帮扶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精神障碍患者社区康复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21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申报方式</w:t>
            </w:r>
          </w:p>
        </w:tc>
        <w:tc>
          <w:tcPr>
            <w:tcW w:w="664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街道推荐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（请填写推荐街道名称）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区级单位推荐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（请填写推荐区级单位名称）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组织自荐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21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22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6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0" w:hRule="atLeast"/>
        </w:trPr>
        <w:tc>
          <w:tcPr>
            <w:tcW w:w="21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案例简介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400字以内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647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（注意：请用仿宋小四字体填写，此栏对案例简述，案例正文及附件部分请另附）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（案例简介可填写：需求描述？做了什么？怎么做？【重点描述服务专业化、差异化】取得了何种成效【形成具备特色经验与做法，取得奖励等内容】。）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申报承诺</w:t>
            </w:r>
          </w:p>
        </w:tc>
        <w:tc>
          <w:tcPr>
            <w:tcW w:w="6647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本单位承诺所填报的《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虹口区社会组织参与社会治理服务案例申报表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》全部内容及提供的全部材料均真实、合法、准确、有效，如审查发现有虚假材料，或伪造编造有关证件、材料、信息的，则自动放弃申报资格并接受主办单位处理。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负责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单位盖章：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 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21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评定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6647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620" w:firstLineChars="165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620" w:firstLineChars="165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盖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620" w:firstLineChars="165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月   日</w:t>
            </w:r>
          </w:p>
        </w:tc>
      </w:tr>
    </w:tbl>
    <w:p>
      <w:pPr>
        <w:jc w:val="both"/>
        <w:rPr>
          <w:rFonts w:hint="eastAsia" w:ascii="华文中宋" w:hAnsi="华文中宋" w:eastAsia="华文中宋" w:cs="华文中宋"/>
          <w:sz w:val="30"/>
          <w:szCs w:val="30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4B4A4DBB"/>
    <w:rsid w:val="03DB240E"/>
    <w:rsid w:val="0A1017BA"/>
    <w:rsid w:val="12486EC1"/>
    <w:rsid w:val="2D500C16"/>
    <w:rsid w:val="356068F3"/>
    <w:rsid w:val="4B4A4DBB"/>
    <w:rsid w:val="5E31427A"/>
    <w:rsid w:val="6967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2023-11-09T02:55:00Z</dcterms:created>
  <dc:creator>琪琪</dc:creator>
  <cp:lastModifiedBy>琪琪</cp:lastModifiedBy>
  <dcterms:modified xsi:type="dcterms:W3CDTF">2023-11-13T12:16:58Z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67F90C44AA3447A5A3F52CE5BAC9A99E_11</vt:lpwstr>
  </property>
</Properties>
</file>